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39" w:type="dxa"/>
        <w:tblLook w:val="04A0"/>
      </w:tblPr>
      <w:tblGrid>
        <w:gridCol w:w="3227"/>
        <w:gridCol w:w="5812"/>
      </w:tblGrid>
      <w:tr w:rsidR="00EF03D6" w:rsidRPr="007F745B" w:rsidTr="00F55FD0">
        <w:tc>
          <w:tcPr>
            <w:tcW w:w="3227" w:type="dxa"/>
          </w:tcPr>
          <w:p w:rsidR="003E0AFA" w:rsidRPr="007F745B" w:rsidRDefault="00A807DE" w:rsidP="00451233">
            <w:pPr>
              <w:widowControl w:val="0"/>
              <w:spacing w:before="0" w:after="0" w:line="240" w:lineRule="auto"/>
              <w:ind w:firstLine="0"/>
              <w:jc w:val="center"/>
              <w:rPr>
                <w:rFonts w:eastAsia="Calibri"/>
                <w:b/>
                <w:bCs/>
                <w:sz w:val="26"/>
                <w:szCs w:val="26"/>
                <w:lang w:val="nl-NL"/>
              </w:rPr>
            </w:pPr>
            <w:r w:rsidRPr="007F745B">
              <w:rPr>
                <w:rFonts w:eastAsia="Calibri"/>
                <w:b/>
                <w:bCs/>
                <w:sz w:val="26"/>
                <w:szCs w:val="26"/>
                <w:lang w:val="nl-NL"/>
              </w:rPr>
              <w:t>CHÍNH PH</w:t>
            </w:r>
            <w:r w:rsidR="00EA2BD9" w:rsidRPr="007F745B">
              <w:rPr>
                <w:rFonts w:eastAsia="Calibri"/>
                <w:b/>
                <w:bCs/>
                <w:sz w:val="26"/>
                <w:szCs w:val="26"/>
                <w:lang w:val="nl-NL"/>
              </w:rPr>
              <w:t>Ủ</w:t>
            </w:r>
          </w:p>
          <w:p w:rsidR="00182370" w:rsidRPr="007F745B" w:rsidRDefault="00B37DE6">
            <w:pPr>
              <w:widowControl w:val="0"/>
              <w:spacing w:before="0" w:after="0" w:line="240" w:lineRule="auto"/>
              <w:ind w:firstLine="0"/>
              <w:jc w:val="center"/>
              <w:rPr>
                <w:rFonts w:eastAsia="Calibri"/>
                <w:bCs/>
                <w:sz w:val="26"/>
                <w:szCs w:val="26"/>
                <w:vertAlign w:val="superscript"/>
                <w:lang w:val="nl-NL"/>
              </w:rPr>
            </w:pPr>
            <w:r>
              <w:rPr>
                <w:rFonts w:eastAsia="Calibri"/>
                <w:bCs/>
                <w:noProof/>
                <w:sz w:val="26"/>
                <w:szCs w:val="26"/>
                <w:vertAlign w:val="superscript"/>
                <w:lang w:val="en-SG" w:eastAsia="en-SG"/>
              </w:rPr>
              <w:pict>
                <v:shapetype id="_x0000_t32" coordsize="21600,21600" o:spt="32" o:oned="t" path="m,l21600,21600e" filled="f">
                  <v:path arrowok="t" fillok="f" o:connecttype="none"/>
                  <o:lock v:ext="edit" shapetype="t"/>
                </v:shapetype>
                <v:shape id="_x0000_s1029" type="#_x0000_t32" style="position:absolute;left:0;text-align:left;margin-left:0;margin-top:2.4pt;width:33.8pt;height:0;z-index:251660288;mso-position-horizontal:center;mso-position-horizontal-relative:margin" o:connectortype="straight">
                  <w10:wrap anchorx="margin"/>
                </v:shape>
              </w:pict>
            </w:r>
          </w:p>
          <w:p w:rsidR="00865BB4" w:rsidRPr="007F745B" w:rsidRDefault="00865BB4">
            <w:pPr>
              <w:widowControl w:val="0"/>
              <w:spacing w:before="0" w:after="0" w:line="240" w:lineRule="auto"/>
              <w:ind w:firstLine="0"/>
              <w:jc w:val="center"/>
              <w:rPr>
                <w:rFonts w:eastAsia="Calibri"/>
                <w:b/>
                <w:bCs/>
                <w:color w:val="365F91"/>
                <w:szCs w:val="26"/>
                <w:lang w:val="nl-NL"/>
              </w:rPr>
            </w:pPr>
          </w:p>
          <w:p w:rsidR="00182370" w:rsidRPr="007F745B" w:rsidRDefault="005426B5" w:rsidP="0095694C">
            <w:pPr>
              <w:tabs>
                <w:tab w:val="left" w:pos="2235"/>
              </w:tabs>
              <w:spacing w:before="0" w:after="0" w:line="240" w:lineRule="auto"/>
              <w:ind w:firstLine="0"/>
              <w:jc w:val="center"/>
              <w:rPr>
                <w:szCs w:val="28"/>
                <w:lang w:val="nl-NL"/>
              </w:rPr>
            </w:pPr>
            <w:r w:rsidRPr="007F745B">
              <w:rPr>
                <w:rFonts w:eastAsia="Calibri"/>
                <w:sz w:val="26"/>
                <w:szCs w:val="26"/>
                <w:lang w:val="nl-NL"/>
              </w:rPr>
              <w:t>Số</w:t>
            </w:r>
            <w:r w:rsidR="00A37485" w:rsidRPr="007F745B">
              <w:rPr>
                <w:rFonts w:eastAsia="Calibri"/>
                <w:sz w:val="26"/>
                <w:szCs w:val="26"/>
                <w:lang w:val="nl-NL"/>
              </w:rPr>
              <w:t xml:space="preserve">: </w:t>
            </w:r>
            <w:r w:rsidR="00C14BBF" w:rsidRPr="007F745B">
              <w:rPr>
                <w:rFonts w:eastAsia="Calibri"/>
                <w:sz w:val="26"/>
                <w:szCs w:val="26"/>
                <w:lang w:val="nl-NL"/>
              </w:rPr>
              <w:t xml:space="preserve">    </w:t>
            </w:r>
            <w:r w:rsidR="00254DF1" w:rsidRPr="007F745B">
              <w:rPr>
                <w:rFonts w:eastAsia="Calibri"/>
                <w:sz w:val="26"/>
                <w:szCs w:val="26"/>
                <w:lang w:val="nl-NL"/>
              </w:rPr>
              <w:t xml:space="preserve">  </w:t>
            </w:r>
            <w:r w:rsidR="00C14BBF" w:rsidRPr="007F745B">
              <w:rPr>
                <w:rFonts w:eastAsia="Calibri"/>
                <w:sz w:val="26"/>
                <w:szCs w:val="26"/>
                <w:lang w:val="nl-NL"/>
              </w:rPr>
              <w:t xml:space="preserve"> </w:t>
            </w:r>
            <w:r w:rsidR="00FF02C0" w:rsidRPr="007F745B">
              <w:rPr>
                <w:rFonts w:eastAsia="Calibri"/>
                <w:sz w:val="26"/>
                <w:szCs w:val="26"/>
                <w:lang w:val="nl-NL"/>
              </w:rPr>
              <w:t>/</w:t>
            </w:r>
            <w:r w:rsidR="00FA441C" w:rsidRPr="007F745B">
              <w:rPr>
                <w:rFonts w:eastAsia="Calibri"/>
                <w:sz w:val="26"/>
                <w:szCs w:val="26"/>
                <w:lang w:val="nl-NL"/>
              </w:rPr>
              <w:t>202</w:t>
            </w:r>
            <w:r w:rsidR="0095694C" w:rsidRPr="007F745B">
              <w:rPr>
                <w:rFonts w:eastAsia="Calibri"/>
                <w:sz w:val="26"/>
                <w:szCs w:val="26"/>
                <w:lang w:val="nl-NL"/>
              </w:rPr>
              <w:t>6</w:t>
            </w:r>
            <w:r w:rsidRPr="007F745B">
              <w:rPr>
                <w:rFonts w:eastAsia="Calibri"/>
                <w:sz w:val="26"/>
                <w:szCs w:val="26"/>
                <w:lang w:val="nl-NL"/>
              </w:rPr>
              <w:t>/NĐ-CP</w:t>
            </w:r>
          </w:p>
        </w:tc>
        <w:tc>
          <w:tcPr>
            <w:tcW w:w="5812" w:type="dxa"/>
          </w:tcPr>
          <w:p w:rsidR="00865BB4" w:rsidRPr="007F745B" w:rsidRDefault="00A807DE">
            <w:pPr>
              <w:widowControl w:val="0"/>
              <w:spacing w:before="0" w:after="0" w:line="240" w:lineRule="auto"/>
              <w:ind w:firstLine="0"/>
              <w:jc w:val="center"/>
              <w:rPr>
                <w:rFonts w:eastAsia="Calibri"/>
                <w:b/>
                <w:bCs/>
                <w:sz w:val="26"/>
                <w:szCs w:val="26"/>
                <w:lang w:val="nl-NL"/>
              </w:rPr>
            </w:pPr>
            <w:r w:rsidRPr="007F745B">
              <w:rPr>
                <w:rFonts w:eastAsia="Calibri"/>
                <w:b/>
                <w:bCs/>
                <w:sz w:val="26"/>
                <w:szCs w:val="26"/>
                <w:lang w:val="nl-NL"/>
              </w:rPr>
              <w:t>CỘNG H</w:t>
            </w:r>
            <w:r w:rsidR="00DF45A9" w:rsidRPr="007F745B">
              <w:rPr>
                <w:rFonts w:eastAsia="Calibri"/>
                <w:b/>
                <w:bCs/>
                <w:sz w:val="26"/>
                <w:szCs w:val="26"/>
                <w:lang w:val="nl-NL"/>
              </w:rPr>
              <w:t>ÒA</w:t>
            </w:r>
            <w:r w:rsidRPr="007F745B">
              <w:rPr>
                <w:rFonts w:eastAsia="Calibri"/>
                <w:b/>
                <w:bCs/>
                <w:sz w:val="26"/>
                <w:szCs w:val="26"/>
                <w:lang w:val="nl-NL"/>
              </w:rPr>
              <w:t xml:space="preserve"> XÃ HỘI CHỦ NGHĨA VIỆT NAM</w:t>
            </w:r>
          </w:p>
          <w:p w:rsidR="00182370" w:rsidRPr="007F745B" w:rsidRDefault="00A807DE">
            <w:pPr>
              <w:widowControl w:val="0"/>
              <w:spacing w:before="0" w:after="0" w:line="240" w:lineRule="auto"/>
              <w:ind w:firstLine="0"/>
              <w:jc w:val="center"/>
              <w:rPr>
                <w:rFonts w:eastAsia="Calibri"/>
                <w:b/>
                <w:bCs/>
                <w:szCs w:val="28"/>
                <w:lang w:val="nl-NL"/>
              </w:rPr>
            </w:pPr>
            <w:r w:rsidRPr="007F745B">
              <w:rPr>
                <w:rFonts w:eastAsia="Calibri"/>
                <w:b/>
                <w:bCs/>
                <w:szCs w:val="28"/>
                <w:lang w:val="nl-NL"/>
              </w:rPr>
              <w:t>Độc</w:t>
            </w:r>
            <w:r w:rsidRPr="007F745B">
              <w:rPr>
                <w:rFonts w:eastAsia="Calibri"/>
                <w:bCs/>
                <w:szCs w:val="28"/>
                <w:lang w:val="nl-NL"/>
              </w:rPr>
              <w:t xml:space="preserve"> </w:t>
            </w:r>
            <w:r w:rsidRPr="007F745B">
              <w:rPr>
                <w:rFonts w:eastAsia="Calibri"/>
                <w:b/>
                <w:bCs/>
                <w:szCs w:val="28"/>
                <w:lang w:val="nl-NL"/>
              </w:rPr>
              <w:t xml:space="preserve">lập </w:t>
            </w:r>
            <w:r w:rsidRPr="007F745B">
              <w:rPr>
                <w:rFonts w:eastAsia="Calibri"/>
                <w:bCs/>
                <w:szCs w:val="28"/>
                <w:lang w:val="nl-NL"/>
              </w:rPr>
              <w:t>-</w:t>
            </w:r>
            <w:r w:rsidRPr="007F745B">
              <w:rPr>
                <w:rFonts w:eastAsia="Calibri"/>
                <w:b/>
                <w:bCs/>
                <w:szCs w:val="28"/>
                <w:lang w:val="nl-NL"/>
              </w:rPr>
              <w:t xml:space="preserve"> Tự do </w:t>
            </w:r>
            <w:r w:rsidRPr="007F745B">
              <w:rPr>
                <w:rFonts w:eastAsia="Calibri"/>
                <w:bCs/>
                <w:szCs w:val="28"/>
                <w:lang w:val="nl-NL"/>
              </w:rPr>
              <w:t>-</w:t>
            </w:r>
            <w:r w:rsidRPr="007F745B">
              <w:rPr>
                <w:rFonts w:eastAsia="Calibri"/>
                <w:b/>
                <w:bCs/>
                <w:szCs w:val="28"/>
                <w:lang w:val="nl-NL"/>
              </w:rPr>
              <w:t xml:space="preserve"> Hạnh phúc</w:t>
            </w:r>
          </w:p>
          <w:p w:rsidR="00182370" w:rsidRPr="007F745B" w:rsidRDefault="00B37DE6">
            <w:pPr>
              <w:widowControl w:val="0"/>
              <w:spacing w:before="0" w:after="0" w:line="240" w:lineRule="auto"/>
              <w:ind w:firstLine="0"/>
              <w:jc w:val="center"/>
              <w:rPr>
                <w:rFonts w:eastAsia="Calibri"/>
                <w:b/>
                <w:bCs/>
                <w:szCs w:val="28"/>
                <w:vertAlign w:val="superscript"/>
                <w:lang w:val="nl-NL"/>
              </w:rPr>
            </w:pPr>
            <w:r>
              <w:rPr>
                <w:rFonts w:eastAsia="Calibri"/>
                <w:b/>
                <w:bCs/>
                <w:noProof/>
                <w:szCs w:val="28"/>
                <w:vertAlign w:val="superscript"/>
                <w:lang w:val="en-SG" w:eastAsia="en-SG"/>
              </w:rPr>
              <w:pict>
                <v:shape id="_x0000_s1031" type="#_x0000_t32" style="position:absolute;left:0;text-align:left;margin-left:0;margin-top:2.2pt;width:169pt;height:0;z-index:251661312;mso-position-horizontal:center;mso-position-horizontal-relative:margin" o:connectortype="straight">
                  <w10:wrap anchorx="margin"/>
                </v:shape>
              </w:pict>
            </w:r>
          </w:p>
          <w:p w:rsidR="005426B5" w:rsidRPr="007F745B" w:rsidRDefault="00A807DE" w:rsidP="00BE3AC1">
            <w:pPr>
              <w:tabs>
                <w:tab w:val="left" w:pos="2235"/>
              </w:tabs>
              <w:spacing w:before="0" w:after="0" w:line="240" w:lineRule="auto"/>
              <w:ind w:firstLine="0"/>
              <w:jc w:val="center"/>
              <w:rPr>
                <w:i/>
                <w:szCs w:val="28"/>
                <w:lang w:val="nl-NL"/>
              </w:rPr>
            </w:pPr>
            <w:r w:rsidRPr="007F745B">
              <w:rPr>
                <w:i/>
                <w:szCs w:val="28"/>
                <w:lang w:val="nl-NL" w:eastAsia="en-US"/>
              </w:rPr>
              <w:t>Hà Nộ</w:t>
            </w:r>
            <w:r w:rsidR="00904832" w:rsidRPr="007F745B">
              <w:rPr>
                <w:i/>
                <w:szCs w:val="28"/>
                <w:lang w:val="nl-NL" w:eastAsia="en-US"/>
              </w:rPr>
              <w:t xml:space="preserve">i, ngày </w:t>
            </w:r>
            <w:r w:rsidR="00C14BBF" w:rsidRPr="007F745B">
              <w:rPr>
                <w:i/>
                <w:szCs w:val="28"/>
                <w:lang w:val="nl-NL" w:eastAsia="en-US"/>
              </w:rPr>
              <w:t xml:space="preserve">   </w:t>
            </w:r>
            <w:r w:rsidR="00254DF1" w:rsidRPr="007F745B">
              <w:rPr>
                <w:i/>
                <w:szCs w:val="28"/>
                <w:lang w:val="nl-NL" w:eastAsia="en-US"/>
              </w:rPr>
              <w:t xml:space="preserve">  </w:t>
            </w:r>
            <w:r w:rsidR="002937D2" w:rsidRPr="007F745B">
              <w:rPr>
                <w:i/>
                <w:szCs w:val="28"/>
                <w:lang w:val="nl-NL" w:eastAsia="en-US"/>
              </w:rPr>
              <w:t xml:space="preserve"> </w:t>
            </w:r>
            <w:r w:rsidR="00904832" w:rsidRPr="007F745B">
              <w:rPr>
                <w:i/>
                <w:szCs w:val="28"/>
                <w:lang w:val="nl-NL" w:eastAsia="en-US"/>
              </w:rPr>
              <w:t>tháng</w:t>
            </w:r>
            <w:r w:rsidR="00254DF1" w:rsidRPr="007F745B">
              <w:rPr>
                <w:i/>
                <w:szCs w:val="28"/>
                <w:lang w:val="nl-NL" w:eastAsia="en-US"/>
              </w:rPr>
              <w:t xml:space="preserve"> </w:t>
            </w:r>
            <w:r w:rsidR="00F605D5" w:rsidRPr="007F745B">
              <w:rPr>
                <w:i/>
                <w:szCs w:val="28"/>
                <w:lang w:val="nl-NL" w:eastAsia="en-US"/>
              </w:rPr>
              <w:t xml:space="preserve">   </w:t>
            </w:r>
            <w:r w:rsidR="00254DF1" w:rsidRPr="007F745B">
              <w:rPr>
                <w:i/>
                <w:szCs w:val="28"/>
                <w:lang w:val="nl-NL" w:eastAsia="en-US"/>
              </w:rPr>
              <w:t xml:space="preserve"> </w:t>
            </w:r>
            <w:r w:rsidRPr="007F745B">
              <w:rPr>
                <w:i/>
                <w:szCs w:val="28"/>
                <w:lang w:val="nl-NL" w:eastAsia="en-US"/>
              </w:rPr>
              <w:t>năm</w:t>
            </w:r>
            <w:r w:rsidR="00FA441C" w:rsidRPr="007F745B">
              <w:rPr>
                <w:i/>
                <w:szCs w:val="28"/>
                <w:lang w:val="nl-NL" w:eastAsia="en-US"/>
              </w:rPr>
              <w:t xml:space="preserve"> 202</w:t>
            </w:r>
            <w:r w:rsidR="00BE3AC1" w:rsidRPr="007F745B">
              <w:rPr>
                <w:i/>
                <w:szCs w:val="28"/>
                <w:lang w:val="nl-NL" w:eastAsia="en-US"/>
              </w:rPr>
              <w:t>6</w:t>
            </w:r>
            <w:r w:rsidR="00FF02C0" w:rsidRPr="007F745B">
              <w:rPr>
                <w:i/>
                <w:szCs w:val="28"/>
                <w:lang w:val="nl-NL" w:eastAsia="en-US"/>
              </w:rPr>
              <w:t xml:space="preserve"> </w:t>
            </w:r>
          </w:p>
        </w:tc>
      </w:tr>
    </w:tbl>
    <w:p w:rsidR="005426B5" w:rsidRPr="007F745B" w:rsidRDefault="005426B5" w:rsidP="005426B5">
      <w:pPr>
        <w:widowControl w:val="0"/>
        <w:spacing w:before="0" w:after="0" w:line="240" w:lineRule="auto"/>
        <w:ind w:firstLine="0"/>
        <w:jc w:val="center"/>
        <w:rPr>
          <w:b/>
          <w:sz w:val="22"/>
          <w:szCs w:val="28"/>
          <w:lang w:val="nl-NL"/>
        </w:rPr>
      </w:pPr>
    </w:p>
    <w:p w:rsidR="007924E6" w:rsidRPr="007F745B" w:rsidRDefault="007924E6" w:rsidP="005426B5">
      <w:pPr>
        <w:widowControl w:val="0"/>
        <w:spacing w:before="0" w:after="0" w:line="240" w:lineRule="auto"/>
        <w:ind w:firstLine="0"/>
        <w:jc w:val="center"/>
        <w:rPr>
          <w:b/>
          <w:sz w:val="2"/>
          <w:szCs w:val="2"/>
          <w:lang w:val="nl-NL"/>
        </w:rPr>
      </w:pPr>
    </w:p>
    <w:p w:rsidR="00DD310A" w:rsidRPr="007F745B" w:rsidRDefault="00B37DE6" w:rsidP="005426B5">
      <w:pPr>
        <w:widowControl w:val="0"/>
        <w:spacing w:before="0" w:after="0" w:line="240" w:lineRule="auto"/>
        <w:ind w:firstLine="0"/>
        <w:jc w:val="center"/>
        <w:rPr>
          <w:b/>
          <w:sz w:val="16"/>
          <w:szCs w:val="28"/>
          <w:lang w:val="nl-NL"/>
        </w:rPr>
      </w:pPr>
      <w:r w:rsidRPr="00B37DE6">
        <w:rPr>
          <w:b/>
          <w:noProof/>
          <w:sz w:val="22"/>
          <w:szCs w:val="28"/>
          <w:lang w:eastAsia="en-US"/>
        </w:rPr>
        <w:pict>
          <v:shapetype id="_x0000_t202" coordsize="21600,21600" o:spt="202" path="m,l,21600r21600,l21600,xe">
            <v:stroke joinstyle="miter"/>
            <v:path gradientshapeok="t" o:connecttype="rect"/>
          </v:shapetype>
          <v:shape id="Text Box 3" o:spid="_x0000_s1026" type="#_x0000_t202" style="position:absolute;left:0;text-align:left;margin-left:-.2pt;margin-top:1.25pt;width:95.6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">
            <v:textbox>
              <w:txbxContent>
                <w:p w:rsidR="00553BBA" w:rsidRDefault="00553BBA" w:rsidP="00130700">
                  <w:pPr>
                    <w:spacing w:before="0" w:after="0"/>
                    <w:ind w:firstLine="0"/>
                    <w:jc w:val="center"/>
                  </w:pPr>
                  <w:r>
                    <w:t xml:space="preserve">Dự thảo ngày       </w:t>
                  </w:r>
                  <w:r w:rsidR="005C74FF">
                    <w:t>01/10</w:t>
                  </w:r>
                  <w:r>
                    <w:t>/2026</w:t>
                  </w:r>
                </w:p>
              </w:txbxContent>
            </v:textbox>
          </v:shape>
        </w:pict>
      </w:r>
    </w:p>
    <w:p w:rsidR="009445E2" w:rsidRPr="007F745B" w:rsidRDefault="009445E2" w:rsidP="005426B5">
      <w:pPr>
        <w:widowControl w:val="0"/>
        <w:spacing w:before="0" w:after="0" w:line="240" w:lineRule="auto"/>
        <w:ind w:firstLine="0"/>
        <w:jc w:val="center"/>
        <w:rPr>
          <w:b/>
          <w:sz w:val="10"/>
          <w:szCs w:val="28"/>
          <w:lang w:val="nl-NL"/>
        </w:rPr>
      </w:pPr>
    </w:p>
    <w:p w:rsidR="00392537" w:rsidRPr="007F745B" w:rsidRDefault="00392537" w:rsidP="00E75B56">
      <w:pPr>
        <w:spacing w:line="240" w:lineRule="auto"/>
        <w:ind w:firstLine="0"/>
        <w:jc w:val="center"/>
        <w:rPr>
          <w:b/>
          <w:szCs w:val="28"/>
          <w:lang w:val="nl-NL"/>
        </w:rPr>
      </w:pPr>
    </w:p>
    <w:p w:rsidR="005426B5" w:rsidRPr="007F745B" w:rsidRDefault="00A807DE" w:rsidP="00E75B56">
      <w:pPr>
        <w:spacing w:line="240" w:lineRule="auto"/>
        <w:ind w:firstLine="0"/>
        <w:jc w:val="center"/>
        <w:rPr>
          <w:b/>
          <w:szCs w:val="28"/>
          <w:lang w:val="nl-NL"/>
        </w:rPr>
      </w:pPr>
      <w:r w:rsidRPr="007F745B">
        <w:rPr>
          <w:b/>
          <w:szCs w:val="28"/>
          <w:lang w:val="nl-NL"/>
        </w:rPr>
        <w:t>NGHỊ ĐỊNH</w:t>
      </w:r>
    </w:p>
    <w:p w:rsidR="005426B5" w:rsidRPr="007F745B" w:rsidRDefault="00801621" w:rsidP="00DC4A4D">
      <w:pPr>
        <w:spacing w:before="0" w:after="0" w:line="240" w:lineRule="auto"/>
        <w:ind w:firstLine="0"/>
        <w:jc w:val="center"/>
        <w:rPr>
          <w:b/>
          <w:szCs w:val="28"/>
          <w:lang w:val="nl-NL"/>
        </w:rPr>
      </w:pPr>
      <w:r w:rsidRPr="007F745B">
        <w:rPr>
          <w:b/>
          <w:szCs w:val="28"/>
          <w:lang w:val="nl-NL"/>
        </w:rPr>
        <w:t>Sửa đổi</w:t>
      </w:r>
      <w:r w:rsidR="00FE73AB" w:rsidRPr="007F745B">
        <w:rPr>
          <w:b/>
          <w:szCs w:val="28"/>
          <w:lang w:val="nl-NL"/>
        </w:rPr>
        <w:t>, bổ sung</w:t>
      </w:r>
      <w:r w:rsidRPr="007F745B">
        <w:rPr>
          <w:b/>
          <w:szCs w:val="28"/>
          <w:lang w:val="nl-NL"/>
        </w:rPr>
        <w:t xml:space="preserve"> </w:t>
      </w:r>
      <w:r w:rsidR="008344FD" w:rsidRPr="007F745B">
        <w:rPr>
          <w:b/>
          <w:szCs w:val="28"/>
          <w:lang w:val="nl-NL"/>
        </w:rPr>
        <w:t>một số điều của</w:t>
      </w:r>
      <w:r w:rsidRPr="007F745B">
        <w:rPr>
          <w:b/>
          <w:szCs w:val="28"/>
          <w:lang w:val="nl-NL"/>
        </w:rPr>
        <w:t xml:space="preserve"> Nghị định số 26/2023/NĐ-CP của Chính phủ về Biểu thuế xuất khẩu, Biểu thuế nhập khẩu ưu đãi, Danh mục hàng hóa và mức thuế tuyệt đối, thuế hỗn hợp, thuế nhập khẩu ngoài hạn ngạch thuế quan, được sửa đổi, bổ sung bởi Nghị định số 21/2025/NĐ-CP, Nghị định số 199/2025/NĐ-CP và Nghị định số 201/2026/NĐ-CP</w:t>
      </w:r>
    </w:p>
    <w:p w:rsidR="005426B5" w:rsidRPr="007F745B" w:rsidRDefault="00B37DE6" w:rsidP="00127B4C">
      <w:pPr>
        <w:spacing w:line="240" w:lineRule="auto"/>
        <w:ind w:firstLine="0"/>
        <w:jc w:val="center"/>
        <w:rPr>
          <w:b/>
          <w:szCs w:val="28"/>
          <w:vertAlign w:val="superscript"/>
          <w:lang w:val="nl-NL"/>
        </w:rPr>
      </w:pPr>
      <w:r w:rsidRPr="00B37DE6">
        <w:rPr>
          <w:b/>
          <w:noProof/>
          <w:szCs w:val="28"/>
          <w:vertAlign w:val="superscript"/>
          <w:lang w:eastAsia="en-US"/>
        </w:rPr>
        <w:pict>
          <v:shape id="Straight Arrow Connector 1" o:spid="_x0000_s1027" type="#_x0000_t32" style="position:absolute;left:0;text-align:left;margin-left:171.75pt;margin-top:4.7pt;width:110pt;height:0;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">
            <w10:wrap anchorx="margin"/>
          </v:shape>
        </w:pict>
      </w:r>
    </w:p>
    <w:p w:rsidR="00B66EE3" w:rsidRPr="007F745B" w:rsidRDefault="00B66EE3" w:rsidP="00392537">
      <w:pPr>
        <w:spacing w:line="240" w:lineRule="auto"/>
        <w:ind w:firstLine="567"/>
        <w:rPr>
          <w:i/>
          <w:iCs/>
          <w:szCs w:val="28"/>
          <w:lang w:val="nl-NL"/>
        </w:rPr>
      </w:pPr>
      <w:r w:rsidRPr="007F745B">
        <w:rPr>
          <w:i/>
          <w:iCs/>
          <w:szCs w:val="28"/>
          <w:lang w:val="nl-NL"/>
        </w:rPr>
        <w:t>Căn cứ Luật Tổ chức Chính phủ số 63/2025/QH15;</w:t>
      </w:r>
    </w:p>
    <w:p w:rsidR="00B66EE3" w:rsidRPr="007F745B" w:rsidRDefault="00B66EE3" w:rsidP="00392537">
      <w:pPr>
        <w:spacing w:line="240" w:lineRule="auto"/>
        <w:ind w:firstLine="567"/>
        <w:rPr>
          <w:i/>
          <w:iCs/>
          <w:szCs w:val="28"/>
          <w:lang w:val="nl-NL"/>
        </w:rPr>
      </w:pPr>
      <w:r w:rsidRPr="007F745B">
        <w:rPr>
          <w:i/>
          <w:iCs/>
          <w:szCs w:val="28"/>
          <w:lang w:val="nl-NL"/>
        </w:rPr>
        <w:t>Căn cứ Luật Thuế xuất khẩu, thuế nhập khẩu số 107/2016/QH13;</w:t>
      </w:r>
    </w:p>
    <w:p w:rsidR="00B66EE3" w:rsidRPr="007F745B" w:rsidRDefault="00B66EE3" w:rsidP="00392537">
      <w:pPr>
        <w:spacing w:line="240" w:lineRule="auto"/>
        <w:ind w:firstLine="567"/>
        <w:rPr>
          <w:i/>
          <w:iCs/>
          <w:szCs w:val="28"/>
          <w:lang w:val="nl-NL"/>
        </w:rPr>
      </w:pPr>
      <w:r w:rsidRPr="007F745B">
        <w:rPr>
          <w:i/>
          <w:iCs/>
          <w:szCs w:val="28"/>
          <w:lang w:val="nl-NL"/>
        </w:rPr>
        <w:t>Căn cứ Luật Hải quan số 54/2014/QH13;</w:t>
      </w:r>
    </w:p>
    <w:p w:rsidR="00D20D9F" w:rsidRPr="007F745B" w:rsidRDefault="0009347B" w:rsidP="00392537">
      <w:pPr>
        <w:spacing w:line="240" w:lineRule="auto"/>
        <w:ind w:firstLine="567"/>
        <w:rPr>
          <w:i/>
          <w:iCs/>
          <w:szCs w:val="28"/>
          <w:lang w:val="nl-NL"/>
        </w:rPr>
      </w:pPr>
      <w:r w:rsidRPr="007F745B">
        <w:rPr>
          <w:i/>
          <w:iCs/>
          <w:szCs w:val="28"/>
          <w:lang w:val="nl-NL"/>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r w:rsidR="003A3DF1" w:rsidRPr="007F745B">
        <w:rPr>
          <w:i/>
          <w:iCs/>
          <w:szCs w:val="28"/>
          <w:lang w:val="nl-NL"/>
        </w:rPr>
        <w:t xml:space="preserve"> số 90/2025/QH15</w:t>
      </w:r>
      <w:r w:rsidRPr="007F745B">
        <w:rPr>
          <w:i/>
          <w:iCs/>
          <w:szCs w:val="28"/>
          <w:lang w:val="nl-NL"/>
        </w:rPr>
        <w:t>;</w:t>
      </w:r>
    </w:p>
    <w:p w:rsidR="004831AD" w:rsidRPr="007F745B" w:rsidRDefault="004831AD" w:rsidP="004831AD">
      <w:pPr>
        <w:spacing w:line="240" w:lineRule="auto"/>
        <w:ind w:firstLine="567"/>
        <w:rPr>
          <w:i/>
          <w:iCs/>
          <w:szCs w:val="28"/>
          <w:lang w:val="nl-NL"/>
        </w:rPr>
      </w:pPr>
      <w:r w:rsidRPr="007F745B">
        <w:rPr>
          <w:i/>
          <w:iCs/>
          <w:szCs w:val="28"/>
          <w:lang w:val="nl-NL"/>
        </w:rPr>
        <w:t>Căn cứ Luật Quản lý thuế số</w:t>
      </w:r>
      <w:r w:rsidR="00B51A99" w:rsidRPr="007F745B">
        <w:rPr>
          <w:i/>
          <w:iCs/>
          <w:szCs w:val="28"/>
          <w:lang w:val="nl-NL"/>
        </w:rPr>
        <w:t xml:space="preserve"> 108/2025/QH15</w:t>
      </w:r>
      <w:r w:rsidRPr="007F745B">
        <w:rPr>
          <w:i/>
          <w:iCs/>
          <w:szCs w:val="28"/>
          <w:lang w:val="nl-NL"/>
        </w:rPr>
        <w:t>;</w:t>
      </w:r>
    </w:p>
    <w:p w:rsidR="00B66EE3" w:rsidRPr="007F745B" w:rsidRDefault="00B66EE3" w:rsidP="00392537">
      <w:pPr>
        <w:spacing w:line="240" w:lineRule="auto"/>
        <w:ind w:firstLine="567"/>
        <w:rPr>
          <w:i/>
          <w:iCs/>
          <w:szCs w:val="28"/>
          <w:lang w:val="nl-NL"/>
        </w:rPr>
      </w:pPr>
      <w:r w:rsidRPr="007F745B">
        <w:rPr>
          <w:i/>
          <w:iCs/>
          <w:szCs w:val="28"/>
          <w:lang w:val="nl-NL"/>
        </w:rPr>
        <w:t>Căn cứ Nghị quyết số 71/2006/QH11 của Quốc hội phê chuẩn Nghị định thư gia nhập Hiệp định thành lập Tổ chức thương mại thế giới của nước Cộng hòa xã hội chủ nghĩa Việt Nam;</w:t>
      </w:r>
    </w:p>
    <w:p w:rsidR="00AF1531" w:rsidRPr="007F745B" w:rsidRDefault="00B66EE3" w:rsidP="00392537">
      <w:pPr>
        <w:spacing w:line="240" w:lineRule="auto"/>
        <w:ind w:firstLine="567"/>
        <w:rPr>
          <w:bCs/>
          <w:i/>
          <w:szCs w:val="28"/>
          <w:lang w:val="nl-NL"/>
        </w:rPr>
      </w:pPr>
      <w:r w:rsidRPr="007F745B">
        <w:rPr>
          <w:i/>
          <w:iCs/>
          <w:szCs w:val="28"/>
          <w:lang w:val="nl-NL"/>
        </w:rPr>
        <w:t>Theo đề nghị của Bộ trưởng Bộ Tài chính;</w:t>
      </w:r>
    </w:p>
    <w:p w:rsidR="00590923" w:rsidRPr="007F745B" w:rsidRDefault="00AF1531" w:rsidP="00392537">
      <w:pPr>
        <w:spacing w:line="240" w:lineRule="auto"/>
        <w:ind w:firstLine="561"/>
        <w:rPr>
          <w:bCs/>
          <w:i/>
          <w:spacing w:val="4"/>
          <w:szCs w:val="28"/>
          <w:lang w:val="nl-NL"/>
        </w:rPr>
      </w:pPr>
      <w:r w:rsidRPr="007F745B">
        <w:rPr>
          <w:bCs/>
          <w:i/>
          <w:spacing w:val="4"/>
          <w:szCs w:val="28"/>
          <w:lang w:val="nl-NL"/>
        </w:rPr>
        <w:t xml:space="preserve">Chính phủ ban hành Nghị định </w:t>
      </w:r>
      <w:r w:rsidR="009A5412" w:rsidRPr="007F745B">
        <w:rPr>
          <w:i/>
          <w:spacing w:val="4"/>
          <w:szCs w:val="28"/>
          <w:lang w:val="nl-NL"/>
        </w:rPr>
        <w:t>sửa đổi</w:t>
      </w:r>
      <w:r w:rsidR="00616A16" w:rsidRPr="007F745B">
        <w:rPr>
          <w:i/>
          <w:spacing w:val="4"/>
          <w:szCs w:val="28"/>
          <w:lang w:val="nl-NL"/>
        </w:rPr>
        <w:t>, bổ sung</w:t>
      </w:r>
      <w:r w:rsidR="009A5412" w:rsidRPr="007F745B">
        <w:rPr>
          <w:i/>
          <w:spacing w:val="4"/>
          <w:szCs w:val="28"/>
          <w:lang w:val="nl-NL"/>
        </w:rPr>
        <w:t xml:space="preserve"> </w:t>
      </w:r>
      <w:r w:rsidR="000B4C6B" w:rsidRPr="007F745B">
        <w:rPr>
          <w:i/>
          <w:spacing w:val="4"/>
          <w:szCs w:val="28"/>
          <w:lang w:val="nl-NL"/>
        </w:rPr>
        <w:t>một số điều của</w:t>
      </w:r>
      <w:r w:rsidR="009A5412" w:rsidRPr="007F745B">
        <w:rPr>
          <w:i/>
          <w:spacing w:val="4"/>
          <w:szCs w:val="28"/>
          <w:lang w:val="nl-NL"/>
        </w:rPr>
        <w:t xml:space="preserve"> Nghị định số 26/2023/NĐ-CP của Chính phủ về Biểu thuế xuất khẩu, Biểu thuế nhập khẩu ưu đãi, Danh mục hàng hóa và mức thuế tuyệt đối, thuế hỗn hợp, thuế nhập khẩu ngoài hạn ngạch thuế quan</w:t>
      </w:r>
      <w:r w:rsidRPr="007F745B">
        <w:rPr>
          <w:bCs/>
          <w:i/>
          <w:spacing w:val="4"/>
          <w:szCs w:val="28"/>
          <w:lang w:val="nl-NL"/>
        </w:rPr>
        <w:t>, được sửa đổi, bổ sung bởi Nghị định số 21/2025/NĐ-CP, Nghị định số 199/2025/NĐ-CP và Nghị định số 201/2026/NĐ-CP.</w:t>
      </w:r>
    </w:p>
    <w:p w:rsidR="00590923" w:rsidRPr="007F745B" w:rsidRDefault="00590923" w:rsidP="00392537">
      <w:pPr>
        <w:pStyle w:val="NormalWeb"/>
        <w:shd w:val="clear" w:color="auto" w:fill="FFFFFF"/>
        <w:spacing w:before="120" w:beforeAutospacing="0" w:after="120" w:afterAutospacing="0"/>
        <w:ind w:firstLine="567"/>
        <w:jc w:val="both"/>
        <w:rPr>
          <w:rFonts w:ascii="Times New Roman" w:hAnsi="Times New Roman"/>
          <w:b/>
          <w:spacing w:val="-10"/>
          <w:sz w:val="28"/>
          <w:szCs w:val="28"/>
          <w:lang w:val="nl-NL"/>
        </w:rPr>
      </w:pPr>
    </w:p>
    <w:p w:rsidR="00B436CF" w:rsidRPr="007F745B" w:rsidRDefault="008A1EC8" w:rsidP="00D40908">
      <w:pPr>
        <w:pStyle w:val="NormalWeb"/>
        <w:spacing w:before="120" w:beforeAutospacing="0" w:after="120" w:afterAutospacing="0"/>
        <w:ind w:firstLine="709"/>
        <w:jc w:val="both"/>
        <w:rPr>
          <w:rFonts w:ascii="Times New Roman" w:hAnsi="Times New Roman"/>
          <w:b/>
          <w:sz w:val="28"/>
          <w:szCs w:val="28"/>
          <w:lang w:val="it-IT"/>
        </w:rPr>
      </w:pPr>
      <w:r w:rsidRPr="007F745B">
        <w:rPr>
          <w:rFonts w:ascii="Times New Roman" w:hAnsi="Times New Roman"/>
          <w:b/>
          <w:sz w:val="28"/>
          <w:szCs w:val="28"/>
          <w:lang w:val="it-IT"/>
        </w:rPr>
        <w:t xml:space="preserve">Điều </w:t>
      </w:r>
      <w:r w:rsidR="0067644B" w:rsidRPr="007F745B">
        <w:rPr>
          <w:rFonts w:ascii="Times New Roman" w:hAnsi="Times New Roman"/>
          <w:b/>
          <w:sz w:val="28"/>
          <w:szCs w:val="28"/>
          <w:lang w:val="it-IT"/>
        </w:rPr>
        <w:t>1</w:t>
      </w:r>
      <w:r w:rsidRPr="007F745B">
        <w:rPr>
          <w:rFonts w:ascii="Times New Roman" w:hAnsi="Times New Roman"/>
          <w:b/>
          <w:sz w:val="28"/>
          <w:szCs w:val="28"/>
          <w:lang w:val="it-IT"/>
        </w:rPr>
        <w:t xml:space="preserve">. </w:t>
      </w:r>
      <w:r w:rsidR="00247244" w:rsidRPr="007F745B">
        <w:rPr>
          <w:rFonts w:ascii="Times New Roman" w:hAnsi="Times New Roman"/>
          <w:b/>
          <w:sz w:val="28"/>
          <w:szCs w:val="28"/>
          <w:lang w:val="it-IT"/>
        </w:rPr>
        <w:t>Sửa đổi</w:t>
      </w:r>
      <w:r w:rsidR="002B6517" w:rsidRPr="007F745B">
        <w:rPr>
          <w:rFonts w:ascii="Times New Roman" w:hAnsi="Times New Roman"/>
          <w:b/>
          <w:sz w:val="28"/>
          <w:szCs w:val="28"/>
          <w:lang w:val="it-IT"/>
        </w:rPr>
        <w:t>, bổ sung</w:t>
      </w:r>
      <w:r w:rsidR="00247244" w:rsidRPr="007F745B">
        <w:rPr>
          <w:rFonts w:ascii="Times New Roman" w:hAnsi="Times New Roman"/>
          <w:b/>
          <w:sz w:val="28"/>
          <w:szCs w:val="28"/>
          <w:lang w:val="it-IT"/>
        </w:rPr>
        <w:t xml:space="preserve"> </w:t>
      </w:r>
      <w:r w:rsidR="00B436CF" w:rsidRPr="007F745B">
        <w:rPr>
          <w:rFonts w:ascii="Times New Roman" w:hAnsi="Times New Roman"/>
          <w:b/>
          <w:sz w:val="28"/>
          <w:szCs w:val="28"/>
          <w:lang w:val="it-IT"/>
        </w:rPr>
        <w:t xml:space="preserve">một số điều của </w:t>
      </w:r>
      <w:r w:rsidR="00E71E9E" w:rsidRPr="007F745B">
        <w:rPr>
          <w:rFonts w:ascii="Times New Roman" w:hAnsi="Times New Roman"/>
          <w:b/>
          <w:sz w:val="28"/>
          <w:szCs w:val="28"/>
          <w:lang w:val="it-IT"/>
        </w:rPr>
        <w:t>Nghị định số 26/2023/NĐ-CP của Chính phủ về Biểu thuế xuất khẩu, Biểu thuế nhập khẩu ưu đãi, Danh mục hàng hóa và mức thuế tuyệt đối, thuế hỗn hợp, thuế nhập khẩu ngoài hạn ngạch thuế quan, được sửa đổi, bổ sung bởi Nghị định số 21/2025/NĐ-CP, Nghị định số 199/2025/NĐ-CP và Nghị định số 201/2026/NĐ-CP</w:t>
      </w:r>
    </w:p>
    <w:p w:rsidR="00BF29EC" w:rsidRPr="007F745B" w:rsidRDefault="00BF29EC" w:rsidP="00D40908">
      <w:pPr>
        <w:pStyle w:val="NormalWeb"/>
        <w:spacing w:before="120" w:beforeAutospacing="0" w:after="120" w:afterAutospacing="0"/>
        <w:ind w:firstLine="709"/>
        <w:jc w:val="both"/>
        <w:rPr>
          <w:rFonts w:ascii="Times New Roman" w:hAnsi="Times New Roman"/>
          <w:b/>
          <w:sz w:val="28"/>
          <w:szCs w:val="28"/>
          <w:lang w:val="it-IT"/>
        </w:rPr>
      </w:pPr>
      <w:r w:rsidRPr="007F745B">
        <w:rPr>
          <w:rFonts w:ascii="Times New Roman" w:hAnsi="Times New Roman"/>
          <w:b/>
          <w:sz w:val="28"/>
          <w:szCs w:val="28"/>
          <w:lang w:val="it-IT"/>
        </w:rPr>
        <w:t>1. Sửa đổi, bổ sung khoản 2 Điều 4 như sau:</w:t>
      </w:r>
    </w:p>
    <w:p w:rsidR="00BF29EC" w:rsidRPr="007F745B" w:rsidRDefault="00312B5A" w:rsidP="00D40908">
      <w:pPr>
        <w:pStyle w:val="NormalWeb"/>
        <w:spacing w:before="120" w:beforeAutospacing="0" w:after="120" w:afterAutospacing="0"/>
        <w:ind w:firstLine="709"/>
        <w:jc w:val="both"/>
        <w:rPr>
          <w:rFonts w:ascii="Times New Roman" w:hAnsi="Times New Roman"/>
          <w:bCs/>
          <w:sz w:val="28"/>
          <w:szCs w:val="28"/>
          <w:lang w:val="it-IT"/>
        </w:rPr>
      </w:pPr>
      <w:r w:rsidRPr="007F745B">
        <w:rPr>
          <w:rFonts w:ascii="Times New Roman" w:hAnsi="Times New Roman"/>
          <w:bCs/>
          <w:sz w:val="28"/>
          <w:szCs w:val="28"/>
          <w:lang w:val="it-IT"/>
        </w:rPr>
        <w:lastRenderedPageBreak/>
        <w:t>“2. Các mặt hàng xuất khẩu thuộc nhóm có STT 211 tại Biểu thuế xuất khẩu đáp ứng đồng thời 02 điều kiện sau:</w:t>
      </w:r>
    </w:p>
    <w:p w:rsidR="00BF29EC" w:rsidRPr="007F745B" w:rsidRDefault="00312B5A" w:rsidP="00D40908">
      <w:pPr>
        <w:pStyle w:val="NormalWeb"/>
        <w:spacing w:before="120" w:beforeAutospacing="0" w:after="120" w:afterAutospacing="0"/>
        <w:ind w:firstLine="709"/>
        <w:jc w:val="both"/>
        <w:rPr>
          <w:rFonts w:ascii="Times New Roman" w:hAnsi="Times New Roman"/>
          <w:bCs/>
          <w:sz w:val="28"/>
          <w:szCs w:val="28"/>
          <w:lang w:val="it-IT"/>
        </w:rPr>
      </w:pPr>
      <w:r w:rsidRPr="007F745B">
        <w:rPr>
          <w:rFonts w:ascii="Times New Roman" w:hAnsi="Times New Roman"/>
          <w:bCs/>
          <w:sz w:val="28"/>
          <w:szCs w:val="28"/>
          <w:lang w:val="it-IT"/>
        </w:rPr>
        <w:t>a) Điều kiện 1: Vật tư, nguyên liệu, bán thành phẩm (gọi chung là hàng hoá) không thuộc các nhóm có STT từ 01 đến STT 210 tại Biểu thuế xuất khẩu.</w:t>
      </w:r>
    </w:p>
    <w:p w:rsidR="00BF29EC" w:rsidRPr="007F745B" w:rsidRDefault="00312B5A" w:rsidP="00316EC2">
      <w:pPr>
        <w:pStyle w:val="NormalWeb"/>
        <w:spacing w:before="120" w:beforeAutospacing="0" w:after="120" w:afterAutospacing="0"/>
        <w:ind w:firstLine="709"/>
        <w:jc w:val="both"/>
        <w:rPr>
          <w:rFonts w:ascii="Times New Roman" w:hAnsi="Times New Roman"/>
          <w:bCs/>
          <w:strike/>
          <w:sz w:val="28"/>
          <w:szCs w:val="28"/>
          <w:lang w:val="it-IT"/>
        </w:rPr>
      </w:pPr>
      <w:bookmarkStart w:id="0" w:name="diem_b_2_4"/>
      <w:r w:rsidRPr="007F745B">
        <w:rPr>
          <w:rFonts w:ascii="Times New Roman" w:hAnsi="Times New Roman"/>
          <w:bCs/>
          <w:sz w:val="28"/>
          <w:szCs w:val="28"/>
          <w:lang w:val="it-IT"/>
        </w:rPr>
        <w:t xml:space="preserve">b) Điều kiện 2: Được chế biến trực tiếp từ nguyên liệu chính là tài nguyên, khoáng sản có tổng giá trị tài nguyên, khoáng sản cộng với chi phí năng lượng chiếm từ 51% giá thành sản xuất sản phẩm trở lên. Việc xác định tổng giá trị tài nguyên, khoáng sản cộng với chi phí năng lượng chiếm từ 51% giá thành sản xuất sản phẩm trở lên thực hiện theo quy định tại </w:t>
      </w:r>
      <w:bookmarkEnd w:id="0"/>
      <w:r w:rsidRPr="00316EC2">
        <w:rPr>
          <w:rFonts w:ascii="Times New Roman" w:hAnsi="Times New Roman"/>
          <w:sz w:val="28"/>
          <w:szCs w:val="28"/>
          <w:lang w:val="it-IT"/>
        </w:rPr>
        <w:t>Phụ lục V Nghị định số 181/2025/NĐ-CP quy định chi tiết thi hành một số điều của Luật Thuế giá trị gia tăng và các văn bản sửa đổi, bổ sung, thay thế (nếu có).</w:t>
      </w:r>
    </w:p>
    <w:p w:rsidR="00E71E9E" w:rsidRPr="007F745B" w:rsidRDefault="003248DD" w:rsidP="00D40908">
      <w:pPr>
        <w:pStyle w:val="NormalWeb"/>
        <w:spacing w:before="120" w:beforeAutospacing="0" w:after="120" w:afterAutospacing="0"/>
        <w:ind w:firstLine="709"/>
        <w:jc w:val="both"/>
        <w:rPr>
          <w:rFonts w:ascii="Times New Roman" w:hAnsi="Times New Roman"/>
          <w:b/>
          <w:bCs/>
          <w:sz w:val="28"/>
          <w:szCs w:val="28"/>
          <w:lang w:val="it-IT"/>
        </w:rPr>
      </w:pPr>
      <w:r w:rsidRPr="007F745B">
        <w:rPr>
          <w:rFonts w:ascii="Times New Roman" w:hAnsi="Times New Roman"/>
          <w:b/>
          <w:bCs/>
          <w:sz w:val="28"/>
          <w:szCs w:val="28"/>
          <w:lang w:val="it-IT"/>
        </w:rPr>
        <w:t>2. Sửa đổi</w:t>
      </w:r>
      <w:r w:rsidR="00992637" w:rsidRPr="007F745B">
        <w:rPr>
          <w:rFonts w:ascii="Times New Roman" w:hAnsi="Times New Roman"/>
          <w:b/>
          <w:bCs/>
          <w:sz w:val="28"/>
          <w:szCs w:val="28"/>
          <w:lang w:val="it-IT"/>
        </w:rPr>
        <w:t xml:space="preserve">, bổ sung Điều 8 </w:t>
      </w:r>
      <w:r w:rsidR="00087026" w:rsidRPr="007F745B">
        <w:rPr>
          <w:rFonts w:ascii="Times New Roman" w:hAnsi="Times New Roman"/>
          <w:b/>
          <w:bCs/>
          <w:sz w:val="28"/>
          <w:szCs w:val="28"/>
          <w:lang w:val="it-IT"/>
        </w:rPr>
        <w:t>như sau:</w:t>
      </w:r>
    </w:p>
    <w:p w:rsidR="00553031" w:rsidRPr="007F745B" w:rsidRDefault="00312B5A" w:rsidP="00D40908">
      <w:pPr>
        <w:pStyle w:val="NormalWeb"/>
        <w:spacing w:before="120" w:beforeAutospacing="0" w:after="120" w:afterAutospacing="0"/>
        <w:ind w:firstLine="709"/>
        <w:jc w:val="both"/>
        <w:rPr>
          <w:rFonts w:ascii="Times New Roman" w:hAnsi="Times New Roman"/>
          <w:sz w:val="28"/>
          <w:szCs w:val="28"/>
          <w:lang w:val="it-IT"/>
        </w:rPr>
      </w:pPr>
      <w:bookmarkStart w:id="1" w:name="dieu_8"/>
      <w:r w:rsidRPr="007F745B">
        <w:rPr>
          <w:rFonts w:ascii="Times New Roman" w:hAnsi="Times New Roman"/>
          <w:b/>
          <w:bCs/>
          <w:sz w:val="28"/>
          <w:szCs w:val="28"/>
          <w:lang w:val="it-IT"/>
        </w:rPr>
        <w:t>“</w:t>
      </w:r>
      <w:bookmarkEnd w:id="1"/>
      <w:r w:rsidRPr="007F745B">
        <w:rPr>
          <w:rFonts w:ascii="Times New Roman" w:hAnsi="Times New Roman"/>
          <w:b/>
          <w:bCs/>
          <w:sz w:val="28"/>
          <w:szCs w:val="28"/>
          <w:lang w:val="it-IT"/>
        </w:rPr>
        <w:t>Điều 8. Thuế suất thuế nhập khẩu ưu đãi đối với linh kiện ô tô nhập khẩu theo Chương trình ưu đãi thuế để sản xuất, lắp ráp xe ô tô (Chương trình ưu đãi thuế)</w:t>
      </w:r>
    </w:p>
    <w:p w:rsidR="00553031" w:rsidRPr="007F745B" w:rsidRDefault="00312B5A" w:rsidP="00D40908">
      <w:pPr>
        <w:pStyle w:val="NormalWeb"/>
        <w:spacing w:before="120" w:beforeAutospacing="0" w:after="120" w:afterAutospacing="0"/>
        <w:ind w:firstLine="709"/>
        <w:jc w:val="both"/>
        <w:rPr>
          <w:rFonts w:ascii="Times New Roman" w:hAnsi="Times New Roman"/>
          <w:sz w:val="28"/>
          <w:szCs w:val="28"/>
          <w:lang w:val="it-IT"/>
        </w:rPr>
      </w:pPr>
      <w:r w:rsidRPr="007F745B">
        <w:rPr>
          <w:rFonts w:ascii="Times New Roman" w:hAnsi="Times New Roman"/>
          <w:sz w:val="28"/>
          <w:szCs w:val="28"/>
          <w:lang w:val="it-IT"/>
        </w:rPr>
        <w:t xml:space="preserve">1. Quy định thuế suất thuế nhập khẩu ưu đãi 0% đối với linh kiện ô tô nhập khẩu </w:t>
      </w:r>
      <w:r w:rsidRPr="00C00F64">
        <w:rPr>
          <w:rFonts w:ascii="Times New Roman" w:hAnsi="Times New Roman"/>
          <w:bCs/>
          <w:sz w:val="28"/>
          <w:szCs w:val="28"/>
          <w:lang w:val="it-IT"/>
        </w:rPr>
        <w:t>như sau:</w:t>
      </w:r>
    </w:p>
    <w:p w:rsidR="00553031" w:rsidRPr="007F745B" w:rsidRDefault="00312B5A" w:rsidP="00D40908">
      <w:pPr>
        <w:pStyle w:val="NormalWeb"/>
        <w:spacing w:before="120" w:beforeAutospacing="0" w:after="120" w:afterAutospacing="0"/>
        <w:ind w:firstLine="709"/>
        <w:jc w:val="both"/>
        <w:rPr>
          <w:rFonts w:ascii="Times New Roman" w:hAnsi="Times New Roman"/>
          <w:sz w:val="28"/>
          <w:szCs w:val="28"/>
          <w:lang w:val="it-IT"/>
        </w:rPr>
      </w:pPr>
      <w:r w:rsidRPr="007F745B">
        <w:rPr>
          <w:rFonts w:ascii="Times New Roman" w:hAnsi="Times New Roman"/>
          <w:sz w:val="28"/>
          <w:szCs w:val="28"/>
          <w:lang w:val="it-IT"/>
        </w:rPr>
        <w:t xml:space="preserve">a) Đối với linh kiện ô tô nhập khẩu </w:t>
      </w:r>
      <w:r w:rsidRPr="00C00F64">
        <w:rPr>
          <w:rFonts w:ascii="Times New Roman" w:hAnsi="Times New Roman"/>
          <w:bCs/>
          <w:sz w:val="28"/>
          <w:szCs w:val="28"/>
          <w:lang w:val="it-IT"/>
        </w:rPr>
        <w:t>để sản xuất, lắp ráp ô tô tiêu thụ trong nước</w:t>
      </w:r>
      <w:r w:rsidRPr="00C00F64">
        <w:rPr>
          <w:rFonts w:ascii="Times New Roman" w:hAnsi="Times New Roman"/>
          <w:sz w:val="28"/>
          <w:szCs w:val="28"/>
          <w:lang w:val="it-IT"/>
        </w:rPr>
        <w:t xml:space="preserve"> </w:t>
      </w:r>
      <w:r w:rsidRPr="007F745B">
        <w:rPr>
          <w:rFonts w:ascii="Times New Roman" w:hAnsi="Times New Roman"/>
          <w:sz w:val="28"/>
          <w:szCs w:val="28"/>
          <w:lang w:val="it-IT"/>
        </w:rPr>
        <w:t>thuộc nhóm 98.49 tại khoản 3 Mục II Phụ lục II ban hành kèm theo Nghị định này.</w:t>
      </w:r>
    </w:p>
    <w:p w:rsidR="00553031" w:rsidRPr="007F745B" w:rsidRDefault="00312B5A" w:rsidP="00D40908">
      <w:pPr>
        <w:pStyle w:val="NormalWeb"/>
        <w:spacing w:before="120" w:beforeAutospacing="0" w:after="120" w:afterAutospacing="0"/>
        <w:ind w:firstLine="709"/>
        <w:jc w:val="both"/>
        <w:rPr>
          <w:rFonts w:ascii="Times New Roman" w:hAnsi="Times New Roman"/>
          <w:sz w:val="28"/>
          <w:szCs w:val="28"/>
          <w:lang w:val="it-IT"/>
        </w:rPr>
      </w:pPr>
      <w:r w:rsidRPr="007F745B">
        <w:rPr>
          <w:rFonts w:ascii="Times New Roman" w:hAnsi="Times New Roman"/>
          <w:sz w:val="28"/>
          <w:szCs w:val="28"/>
          <w:lang w:val="it-IT"/>
        </w:rPr>
        <w:t>Tại thời điểm đăng ký tờ khai hải quan, người khai hải quan thực hiện kê khai, tính thuế đối với hàng hóa nhập khẩu theo mức thuế suất thuế nhập khẩu thông thường hoặc mức thuế suất thuế nhập khẩu ưu đãi hoặc mức thuế suất thuế nhập khẩu ưu đãi đặc biệt theo quy định, chưa áp dụng mức thuế suất nhập khẩu ưu đãi 0% của nhóm 98.49.</w:t>
      </w:r>
    </w:p>
    <w:p w:rsidR="00553031" w:rsidRPr="00C00F64" w:rsidRDefault="00312B5A" w:rsidP="00D40908">
      <w:pPr>
        <w:pStyle w:val="NormalWeb"/>
        <w:spacing w:before="120" w:beforeAutospacing="0" w:after="120" w:afterAutospacing="0"/>
        <w:ind w:firstLine="709"/>
        <w:jc w:val="both"/>
        <w:rPr>
          <w:rFonts w:ascii="Times New Roman" w:hAnsi="Times New Roman"/>
          <w:sz w:val="28"/>
          <w:szCs w:val="28"/>
          <w:lang w:val="it-IT"/>
        </w:rPr>
      </w:pPr>
      <w:r w:rsidRPr="007F745B">
        <w:rPr>
          <w:rFonts w:ascii="Times New Roman" w:hAnsi="Times New Roman"/>
          <w:sz w:val="28"/>
          <w:szCs w:val="28"/>
          <w:lang w:val="it-IT"/>
        </w:rPr>
        <w:t xml:space="preserve">Việc áp dụng mức thuế suất thuế nhập khẩu ưu đãi 0% cho các linh kiện ô tô thuộc nhóm 98.49 thực hiện theo quy định tại các </w:t>
      </w:r>
      <w:r w:rsidR="00B533CC" w:rsidRPr="00C00F64">
        <w:rPr>
          <w:rFonts w:ascii="Times New Roman" w:hAnsi="Times New Roman"/>
          <w:sz w:val="28"/>
          <w:szCs w:val="28"/>
          <w:lang w:val="it-IT"/>
        </w:rPr>
        <w:t xml:space="preserve">khoản 2, 3, 4, 5, </w:t>
      </w:r>
      <w:r w:rsidR="005B0A20" w:rsidRPr="00C00F64">
        <w:rPr>
          <w:rFonts w:ascii="Times New Roman" w:hAnsi="Times New Roman"/>
          <w:sz w:val="28"/>
          <w:szCs w:val="28"/>
          <w:lang w:val="it-IT"/>
        </w:rPr>
        <w:t>6, 7, 8 và</w:t>
      </w:r>
      <w:r w:rsidR="00B533CC" w:rsidRPr="00C00F64">
        <w:rPr>
          <w:rFonts w:ascii="Times New Roman" w:hAnsi="Times New Roman"/>
          <w:sz w:val="28"/>
          <w:szCs w:val="28"/>
          <w:lang w:val="it-IT"/>
        </w:rPr>
        <w:t xml:space="preserve"> 9</w:t>
      </w:r>
      <w:r w:rsidR="005B0A20" w:rsidRPr="00C00F64">
        <w:rPr>
          <w:rFonts w:ascii="Times New Roman" w:hAnsi="Times New Roman"/>
          <w:sz w:val="28"/>
          <w:szCs w:val="28"/>
          <w:lang w:val="it-IT"/>
        </w:rPr>
        <w:t xml:space="preserve"> Điều này</w:t>
      </w:r>
      <w:r w:rsidR="005A05D8" w:rsidRPr="00C00F64">
        <w:rPr>
          <w:rFonts w:ascii="Times New Roman" w:hAnsi="Times New Roman"/>
          <w:sz w:val="28"/>
          <w:szCs w:val="28"/>
          <w:lang w:val="it-IT"/>
        </w:rPr>
        <w:t>.</w:t>
      </w:r>
    </w:p>
    <w:p w:rsidR="00553031" w:rsidRPr="007F745B" w:rsidRDefault="00D40908"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b/>
          <w:i/>
          <w:szCs w:val="28"/>
          <w:lang w:val="it-IT"/>
        </w:rPr>
      </w:pPr>
      <w:r w:rsidRPr="00C00F64">
        <w:rPr>
          <w:szCs w:val="28"/>
          <w:lang w:val="it-IT"/>
        </w:rPr>
        <w:t xml:space="preserve">b) Đối với linh kiện ô tô nhập khẩu để sản xuất, lắp ráp ô tô xuất khẩu thực hiện theo quy định tại khoản </w:t>
      </w:r>
      <w:r w:rsidR="005A05D8" w:rsidRPr="00C00F64">
        <w:rPr>
          <w:szCs w:val="28"/>
          <w:lang w:val="it-IT"/>
        </w:rPr>
        <w:t>10</w:t>
      </w:r>
      <w:r w:rsidRPr="00C00F64">
        <w:rPr>
          <w:szCs w:val="28"/>
          <w:lang w:val="it-IT"/>
        </w:rPr>
        <w:t xml:space="preserve"> Điều này</w:t>
      </w:r>
      <w:r w:rsidR="00554F5D" w:rsidRPr="00C00F64">
        <w:rPr>
          <w:szCs w:val="28"/>
          <w:lang w:val="it-IT"/>
        </w:rPr>
        <w:t>.</w:t>
      </w:r>
    </w:p>
    <w:p w:rsidR="00553031"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2. Đối tượng áp dụng</w:t>
      </w:r>
    </w:p>
    <w:p w:rsidR="00553031"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Doanh nghiệp có Giấy chứng nhận đủ điều kiện sản xuất, lắp ráp ô tô do Bộ Công Thương cấp.</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3. Điều kiện áp dụng</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a) Linh kiện ô tô nhập khẩu phải đáp ứng các điều kiện sau:</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a.1) Linh kiện ô tô có tên trong nhóm 98.49 và thuộc loại trong nước chưa sản xuất được và sử dụng để sản xuất, lắp ráp xe ô tô trong kỳ xét ưu đãi (bao gồm cả linh kiện tồn kho của các kỳ xét ưu đãi trước được sử dụng để sản xuất, lắp ráp xe xuất xưởng tại các kỳ xét ưu đãi sau). Việc xác định linh kiện trong </w:t>
      </w:r>
      <w:r w:rsidRPr="007F745B">
        <w:rPr>
          <w:szCs w:val="28"/>
          <w:lang w:val="it-IT"/>
        </w:rPr>
        <w:lastRenderedPageBreak/>
        <w:t xml:space="preserve">nước chưa sản xuất được căn cứ theo quy định của </w:t>
      </w:r>
      <w:r w:rsidRPr="007F745B">
        <w:rPr>
          <w:iCs/>
          <w:szCs w:val="28"/>
          <w:lang w:val="it-IT"/>
        </w:rPr>
        <w:t xml:space="preserve">Bộ </w:t>
      </w:r>
      <w:r w:rsidR="00D87E36" w:rsidRPr="007F745B">
        <w:rPr>
          <w:iCs/>
          <w:szCs w:val="28"/>
          <w:lang w:val="it-IT"/>
        </w:rPr>
        <w:t>Tài chính</w:t>
      </w:r>
      <w:r w:rsidRPr="007F745B">
        <w:rPr>
          <w:szCs w:val="28"/>
          <w:lang w:val="it-IT"/>
        </w:rPr>
        <w:t xml:space="preserve"> về Danh mục nguyên liệu, vật tư, bán thành phẩm trong nước đã sản xuất được. </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a.2) Linh kiện ô tô nhập khẩu do doanh nghiệp sản xuất, lắp ráp xe ô tô trực tiếp nhập khẩu hoặc ủy thác nhập khẩu hoặc ủy quyền nhập khẩu.</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a.3) Trường hợp bộ linh kiện nhập khẩu (bao gồm nhập khẩu theo nhiều nguồn, nhiều chuyến) có thân vỏ ô tô và khung ô tô thì phải đáp ứng:</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Thân vỏ ô tô bao gồm tối thiểu các cụm: cụm nóc, cụm sàn, cụm sườn trái, cụm sườn phải, cụm trước, cụm sau và các mảng liên kết (nếu có) rời nhau và chưa sơn tĩnh điện;</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Khung ô tô: loại có chiều dài dưới 3,7 m nhập khẩu, đã hoặc chưa liên kết với nhau, phải chưa sơn tĩnh điện; loại có chiều dài từ 3,7 m trở lên, đã hoặc chưa liên kết với nhau, được phép sơn tĩnh điện trước khi nhập khẩu.</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a.4) Linh kiện ô tô nhập khẩu không có mặt hàng thuộc nhóm 87.07 (thân xe, kể cả ca-bin).</w:t>
      </w:r>
    </w:p>
    <w:p w:rsidR="001F5C15" w:rsidRPr="007F745B" w:rsidRDefault="00312B5A" w:rsidP="00F76F3A">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b) Đối với doanh nghiệp sản xuất, lắp ráp xe ô tô chạy điện</w:t>
      </w:r>
      <w:r w:rsidR="00386277" w:rsidRPr="007F745B">
        <w:rPr>
          <w:szCs w:val="28"/>
          <w:lang w:val="it-IT"/>
        </w:rPr>
        <w:t xml:space="preserve"> </w:t>
      </w:r>
      <w:r w:rsidR="00386277" w:rsidRPr="00316EC2">
        <w:rPr>
          <w:szCs w:val="28"/>
          <w:lang w:val="it-IT"/>
        </w:rPr>
        <w:t>(gồm: xe điện chạy bằng pin nhiên liệu, xe điện chạy bằng pin nhiên liệu nạp điện ngoài, xe điện chạy bằng pin điện thuần điện, xe điện chạy bằng pin điện mở rộng phạm vi hoạt động, xe điện mở rộng phạm vi hoạt động, ưu tiên điện)</w:t>
      </w:r>
      <w:r w:rsidRPr="007F745B">
        <w:rPr>
          <w:szCs w:val="28"/>
          <w:lang w:val="it-IT"/>
        </w:rPr>
        <w:t xml:space="preserve">, xe ô tô hybrid, xe ô tô sử dụng nhiên liệu sinh học hoàn toàn, xe ô tô sử dụng khí thiên nhiên </w:t>
      </w:r>
      <w:r w:rsidRPr="00316EC2">
        <w:rPr>
          <w:szCs w:val="28"/>
          <w:lang w:val="it-IT"/>
        </w:rPr>
        <w:t>(sau đây là xe ô tô thân thiện môi trường)</w:t>
      </w:r>
      <w:r w:rsidRPr="007F745B">
        <w:rPr>
          <w:szCs w:val="28"/>
          <w:lang w:val="it-IT"/>
        </w:rPr>
        <w:t>, doanh nghiệp không phải</w:t>
      </w:r>
      <w:r w:rsidR="00F76F3A" w:rsidRPr="007F745B">
        <w:rPr>
          <w:szCs w:val="28"/>
          <w:lang w:val="it-IT"/>
        </w:rPr>
        <w:t xml:space="preserve"> </w:t>
      </w:r>
      <w:r w:rsidR="00F76F3A" w:rsidRPr="00316EC2">
        <w:rPr>
          <w:szCs w:val="28"/>
          <w:lang w:val="it-IT"/>
        </w:rPr>
        <w:t>khai báo</w:t>
      </w:r>
      <w:r w:rsidR="00316EC2">
        <w:rPr>
          <w:szCs w:val="28"/>
          <w:lang w:val="it-IT"/>
        </w:rPr>
        <w:t xml:space="preserve"> </w:t>
      </w:r>
      <w:r w:rsidRPr="007F745B">
        <w:rPr>
          <w:szCs w:val="28"/>
          <w:lang w:val="it-IT"/>
        </w:rPr>
        <w:t>mẫu xe.</w:t>
      </w:r>
    </w:p>
    <w:p w:rsidR="001F5C15" w:rsidRPr="007F745B" w:rsidRDefault="001E141E"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D</w:t>
      </w:r>
      <w:r w:rsidR="00312B5A" w:rsidRPr="007F745B">
        <w:rPr>
          <w:szCs w:val="28"/>
          <w:lang w:val="it-IT"/>
        </w:rPr>
        <w:t>oanh nghiệp phải đáp ứng đủ sản lượng tối thiểu theo quy định tại điểm b khoản 5 Điều này và đáp ứng các điều kiện quy định tại khoản 2, điểm a khoản 3, các khoản 4, 7</w:t>
      </w:r>
      <w:r w:rsidRPr="007F745B">
        <w:rPr>
          <w:szCs w:val="28"/>
          <w:lang w:val="it-IT"/>
        </w:rPr>
        <w:t>, 8 và</w:t>
      </w:r>
      <w:r w:rsidR="00312B5A" w:rsidRPr="007F745B">
        <w:rPr>
          <w:szCs w:val="28"/>
          <w:lang w:val="it-IT"/>
        </w:rPr>
        <w:t xml:space="preserve"> </w:t>
      </w:r>
      <w:r w:rsidRPr="007F745B">
        <w:rPr>
          <w:szCs w:val="28"/>
          <w:lang w:val="it-IT"/>
        </w:rPr>
        <w:t xml:space="preserve">9 </w:t>
      </w:r>
      <w:r w:rsidR="00312B5A" w:rsidRPr="007F745B">
        <w:rPr>
          <w:szCs w:val="28"/>
          <w:lang w:val="it-IT"/>
        </w:rPr>
        <w:t>Điều này thì được áp dụng mức thuế suất 0% đối với toàn bộ linh kiện nhập khẩu đã sử dụng để sản xuất, lắp ráp nhóm xe mà doanh nghiệp đáp ứng điều kiện về sản lượng theo quy định xuất xưởng trong kỳ xét ưu đãi.</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c) Đối với doanh nghiệp sản xuất, lắp ráp xe ô tô sử dụng nhiên liệu xăng, dầu:</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c.1) Điều kiện về </w:t>
      </w:r>
      <w:r w:rsidR="00E23986" w:rsidRPr="00316EC2">
        <w:rPr>
          <w:szCs w:val="28"/>
          <w:lang w:val="it-IT"/>
        </w:rPr>
        <w:t>quy chuẩn kỹ thuật</w:t>
      </w:r>
      <w:r w:rsidR="00E23986" w:rsidRPr="007F745B">
        <w:rPr>
          <w:b/>
          <w:i/>
          <w:szCs w:val="28"/>
          <w:lang w:val="it-IT"/>
        </w:rPr>
        <w:t xml:space="preserve"> </w:t>
      </w:r>
      <w:r w:rsidR="00E23986" w:rsidRPr="00C00F64">
        <w:rPr>
          <w:szCs w:val="28"/>
          <w:lang w:val="it-IT"/>
        </w:rPr>
        <w:t xml:space="preserve">về </w:t>
      </w:r>
      <w:r w:rsidRPr="007F745B">
        <w:rPr>
          <w:szCs w:val="28"/>
          <w:lang w:val="it-IT"/>
        </w:rPr>
        <w:t xml:space="preserve">khí thải: Sản xuất, lắp ráp xe ô tô đáp ứng mức </w:t>
      </w:r>
      <w:r w:rsidR="00E23986" w:rsidRPr="00316EC2">
        <w:rPr>
          <w:szCs w:val="28"/>
          <w:lang w:val="it-IT"/>
        </w:rPr>
        <w:t>khí thải</w:t>
      </w:r>
      <w:r w:rsidR="00E23986" w:rsidRPr="007F745B">
        <w:rPr>
          <w:b/>
          <w:i/>
          <w:szCs w:val="28"/>
          <w:lang w:val="it-IT"/>
        </w:rPr>
        <w:t xml:space="preserve"> </w:t>
      </w:r>
      <w:r w:rsidRPr="007F745B">
        <w:rPr>
          <w:szCs w:val="28"/>
          <w:lang w:val="it-IT"/>
        </w:rPr>
        <w:t xml:space="preserve">5 trở lên </w:t>
      </w:r>
      <w:r w:rsidR="00E23986" w:rsidRPr="00316EC2">
        <w:rPr>
          <w:szCs w:val="28"/>
          <w:lang w:val="it-IT"/>
        </w:rPr>
        <w:t xml:space="preserve">theo quy chuẩn kỹ thuật quốc gia về khí thải </w:t>
      </w:r>
      <w:r w:rsidRPr="00316EC2">
        <w:rPr>
          <w:szCs w:val="28"/>
          <w:lang w:val="it-IT"/>
        </w:rPr>
        <w:t>đối với xe có sử dụng nhiên liệu xăng, dầu</w:t>
      </w:r>
      <w:r w:rsidRPr="007F745B">
        <w:rPr>
          <w:szCs w:val="28"/>
          <w:lang w:val="it-IT"/>
        </w:rPr>
        <w:t>.</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c.2)</w:t>
      </w:r>
      <w:r w:rsidRPr="007F745B">
        <w:rPr>
          <w:b/>
          <w:bCs/>
          <w:szCs w:val="28"/>
          <w:lang w:val="it-IT"/>
        </w:rPr>
        <w:t> </w:t>
      </w:r>
      <w:r w:rsidRPr="007F745B">
        <w:rPr>
          <w:szCs w:val="28"/>
          <w:lang w:val="it-IT"/>
        </w:rPr>
        <w:t>Điều kiện về mẫ</w:t>
      </w:r>
      <w:r w:rsidR="00D87E36" w:rsidRPr="007F745B">
        <w:rPr>
          <w:szCs w:val="28"/>
          <w:lang w:val="it-IT"/>
        </w:rPr>
        <w:t>u xe</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Mẫu xe của các nhóm xe được quy định như sau:</w:t>
      </w:r>
    </w:p>
    <w:p w:rsidR="00F258CB" w:rsidRPr="007F745B" w:rsidRDefault="00F258CB" w:rsidP="00D87E36">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nl-NL"/>
        </w:rPr>
      </w:pPr>
      <w:r w:rsidRPr="007F745B">
        <w:rPr>
          <w:szCs w:val="28"/>
          <w:lang w:val="nl-NL"/>
        </w:rPr>
        <w:t>Mẫu xe đối với nhóm xe chở người từ 09 chỗ trở xuống, có dung tích xi lanh từ 2.500cc trở xuống thuộc nhóm 87.03 là xe đáp ứng đồng thời các tiêu chí: cùng tiêu chí động cơ và có dung tích xi lanh từ 2.500cc trở xuống; cùng tiêu chí thân vỏ xe (hoặc khung vỏ xe</w:t>
      </w:r>
      <w:r w:rsidRPr="00316EC2">
        <w:rPr>
          <w:szCs w:val="28"/>
          <w:lang w:val="nl-NL"/>
        </w:rPr>
        <w:t>)</w:t>
      </w:r>
      <w:r w:rsidR="009A29EC" w:rsidRPr="00316EC2">
        <w:rPr>
          <w:szCs w:val="28"/>
          <w:lang w:val="nl-NL"/>
        </w:rPr>
        <w:t xml:space="preserve">. Đối với mẫu xe dùng để xét điều kiện </w:t>
      </w:r>
      <w:r w:rsidR="00284305" w:rsidRPr="00316EC2">
        <w:rPr>
          <w:szCs w:val="28"/>
          <w:lang w:val="nl-NL"/>
        </w:rPr>
        <w:t xml:space="preserve">mức </w:t>
      </w:r>
      <w:r w:rsidR="009A29EC" w:rsidRPr="00316EC2">
        <w:rPr>
          <w:szCs w:val="28"/>
          <w:lang w:val="nl-NL"/>
        </w:rPr>
        <w:t>sản lượng riêng tối thiểu theo quy định tại điểm c.3 khoản này phải đáp ứng mức</w:t>
      </w:r>
      <w:r w:rsidR="009A29EC" w:rsidRPr="007F745B">
        <w:rPr>
          <w:szCs w:val="28"/>
          <w:lang w:val="nl-NL"/>
        </w:rPr>
        <w:t xml:space="preserve"> </w:t>
      </w:r>
      <w:r w:rsidR="001172BE" w:rsidRPr="007F745B">
        <w:rPr>
          <w:szCs w:val="28"/>
          <w:lang w:val="nl-NL"/>
        </w:rPr>
        <w:t>tiêu hao</w:t>
      </w:r>
      <w:r w:rsidR="00D87E36" w:rsidRPr="007F745B">
        <w:rPr>
          <w:szCs w:val="28"/>
          <w:lang w:val="nl-NL"/>
        </w:rPr>
        <w:t xml:space="preserve"> </w:t>
      </w:r>
      <w:r w:rsidRPr="007F745B">
        <w:rPr>
          <w:szCs w:val="28"/>
          <w:lang w:val="nl-NL"/>
        </w:rPr>
        <w:t xml:space="preserve">nhiên liệu dưới 7,5 lít/100 km. Tiêu chí tiêu hao nhiên liệu dưới </w:t>
      </w:r>
      <w:r w:rsidRPr="007F745B">
        <w:rPr>
          <w:szCs w:val="28"/>
          <w:lang w:val="nl-NL"/>
        </w:rPr>
        <w:lastRenderedPageBreak/>
        <w:t>7,5 lít/100 km được căn cứ vào mức tiêu thụ nhiên liệu của chu trình tổ hợp tại Giấy chứng nhận mức tiêu thụ nhiên liệu do Cục Đăng kiểm Việt Nam cấp;</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Mẫu xe đối vớ</w:t>
      </w:r>
      <w:r w:rsidR="00010592">
        <w:rPr>
          <w:szCs w:val="28"/>
          <w:lang w:val="it-IT"/>
        </w:rPr>
        <w:t>i nhóm xe mini</w:t>
      </w:r>
      <w:r w:rsidRPr="007F745B">
        <w:rPr>
          <w:szCs w:val="28"/>
          <w:lang w:val="it-IT"/>
        </w:rPr>
        <w:t>buýt (xe chở người từ 10 chỗ đến 19 chỗ ngồi thuộc nhóm 87.02) và nhóm xe buýt/xe khách (xe chở người từ 20 chỗ ngồi trở lên thuộc nhóm 87.02) là xe có cùng tiêu chí động cơ và cùng tiêu chí khung vỏ ô tô;</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Mẫu xe đối với nhóm xe tải (xe chở hàng có động cơ dùng để vận tải hàng hóa thuộc nhóm 87.04 và xe chuyên dùng có động cơ thuộc nhóm 87.05) là xe có cùng tiêu chí động cơ và cùng tiêu chí ca</w:t>
      </w:r>
      <w:r w:rsidR="006818F9">
        <w:rPr>
          <w:szCs w:val="28"/>
          <w:lang w:val="it-IT"/>
        </w:rPr>
        <w:t>-</w:t>
      </w:r>
      <w:r w:rsidRPr="007F745B">
        <w:rPr>
          <w:szCs w:val="28"/>
          <w:lang w:val="it-IT"/>
        </w:rPr>
        <w:t>bin.</w:t>
      </w:r>
    </w:p>
    <w:p w:rsidR="001F5C15" w:rsidRPr="00316EC2"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color w:val="000000"/>
          <w:szCs w:val="28"/>
          <w:shd w:val="clear" w:color="auto" w:fill="FFFFFF"/>
          <w:lang w:val="it-IT"/>
        </w:rPr>
      </w:pPr>
      <w:r w:rsidRPr="007F745B">
        <w:rPr>
          <w:szCs w:val="28"/>
          <w:lang w:val="it-IT"/>
        </w:rPr>
        <w:t>Việc xác định tiêu chí động cơ của mẫu xe căn cứ theo dung tích xi lanh hoặc kiểu loại hoặc công suất của động cơ nêu tại Giấy chứng nhận chất lượng an toàn kỹ thuật và bảo vệ môi trường xe ô tô sản xuất, lắp ráp do Cục Đăng kiểm Việt Nam cấp. Việc xác định tiêu chí thân vỏ xe (hoặc khung vỏ xe), khung ô tô, ca</w:t>
      </w:r>
      <w:r w:rsidR="006818F9">
        <w:rPr>
          <w:szCs w:val="28"/>
          <w:lang w:val="it-IT"/>
        </w:rPr>
        <w:t>-</w:t>
      </w:r>
      <w:r w:rsidRPr="007F745B">
        <w:rPr>
          <w:szCs w:val="28"/>
          <w:lang w:val="it-IT"/>
        </w:rPr>
        <w:t xml:space="preserve">bin </w:t>
      </w:r>
      <w:r w:rsidR="005B73CE" w:rsidRPr="00316EC2">
        <w:rPr>
          <w:szCs w:val="28"/>
          <w:lang w:val="it-IT"/>
        </w:rPr>
        <w:t>căn cứ</w:t>
      </w:r>
      <w:r w:rsidRPr="00316EC2">
        <w:rPr>
          <w:color w:val="000000"/>
          <w:szCs w:val="28"/>
          <w:shd w:val="clear" w:color="auto" w:fill="FFFFFF"/>
          <w:lang w:val="it-IT"/>
        </w:rPr>
        <w:t xml:space="preserve"> theo tài liệu kỹ thuật của nhà sản xuất công bố</w:t>
      </w:r>
      <w:r w:rsidR="00707383" w:rsidRPr="00316EC2">
        <w:rPr>
          <w:color w:val="000000"/>
          <w:szCs w:val="28"/>
          <w:shd w:val="clear" w:color="auto" w:fill="FFFFFF"/>
          <w:lang w:val="it-IT"/>
        </w:rPr>
        <w:t xml:space="preserve"> </w:t>
      </w:r>
      <w:r w:rsidR="008D4E82" w:rsidRPr="00316EC2">
        <w:rPr>
          <w:color w:val="000000"/>
          <w:szCs w:val="28"/>
          <w:shd w:val="clear" w:color="auto" w:fill="FFFFFF"/>
          <w:lang w:val="it-IT"/>
        </w:rPr>
        <w:t xml:space="preserve">và được xác định là cùng tiêu chí khi có </w:t>
      </w:r>
      <w:r w:rsidR="00987DF7" w:rsidRPr="00316EC2">
        <w:rPr>
          <w:bCs/>
          <w:iCs/>
          <w:szCs w:val="28"/>
          <w:lang w:val="vi-VN"/>
        </w:rPr>
        <w:t xml:space="preserve">cùng loại </w:t>
      </w:r>
      <w:r w:rsidR="008D4E82" w:rsidRPr="00316EC2">
        <w:rPr>
          <w:bCs/>
          <w:iCs/>
          <w:szCs w:val="28"/>
        </w:rPr>
        <w:t xml:space="preserve">kết cấu </w:t>
      </w:r>
      <w:r w:rsidR="00987DF7" w:rsidRPr="00316EC2">
        <w:rPr>
          <w:bCs/>
          <w:iCs/>
          <w:szCs w:val="28"/>
          <w:lang w:val="vi-VN"/>
        </w:rPr>
        <w:t>thân xe (hoặc khung vỏ xe)</w:t>
      </w:r>
      <w:r w:rsidR="00A95020" w:rsidRPr="00316EC2">
        <w:rPr>
          <w:bCs/>
          <w:iCs/>
          <w:szCs w:val="28"/>
        </w:rPr>
        <w:t xml:space="preserve"> chịu lực</w:t>
      </w:r>
      <w:r w:rsidR="00987DF7" w:rsidRPr="00316EC2">
        <w:rPr>
          <w:bCs/>
          <w:iCs/>
          <w:szCs w:val="28"/>
          <w:lang w:val="vi-VN"/>
        </w:rPr>
        <w:t>, hoặc ca</w:t>
      </w:r>
      <w:r w:rsidR="006818F9" w:rsidRPr="00316EC2">
        <w:rPr>
          <w:bCs/>
          <w:iCs/>
          <w:szCs w:val="28"/>
        </w:rPr>
        <w:t>-</w:t>
      </w:r>
      <w:r w:rsidR="00987DF7" w:rsidRPr="00316EC2">
        <w:rPr>
          <w:bCs/>
          <w:iCs/>
          <w:szCs w:val="28"/>
          <w:lang w:val="vi-VN"/>
        </w:rPr>
        <w:t>bin chịu lực</w:t>
      </w:r>
      <w:r w:rsidRPr="00316EC2">
        <w:rPr>
          <w:color w:val="000000"/>
          <w:szCs w:val="28"/>
          <w:shd w:val="clear" w:color="auto" w:fill="FFFFFF"/>
          <w:lang w:val="it-IT"/>
        </w:rPr>
        <w:t xml:space="preserve">. Doanh nghiệp sản xuất, lắp ráp ô tô trong nước có trách nhiệm công bố công khai </w:t>
      </w:r>
      <w:r w:rsidR="001C4084" w:rsidRPr="00316EC2">
        <w:rPr>
          <w:color w:val="000000"/>
          <w:szCs w:val="28"/>
          <w:shd w:val="clear" w:color="auto" w:fill="FFFFFF"/>
          <w:lang w:val="it-IT"/>
        </w:rPr>
        <w:t>thông tin</w:t>
      </w:r>
      <w:r w:rsidRPr="00316EC2">
        <w:rPr>
          <w:color w:val="000000"/>
          <w:szCs w:val="28"/>
          <w:shd w:val="clear" w:color="auto" w:fill="FFFFFF"/>
          <w:lang w:val="it-IT"/>
        </w:rPr>
        <w:t xml:space="preserve"> kỹ thuật này trên trang thông tin điện tử của doanh nghiệp (nếu có) hoặc hình thức</w:t>
      </w:r>
      <w:r w:rsidR="00E64672" w:rsidRPr="00316EC2">
        <w:rPr>
          <w:color w:val="000000"/>
          <w:szCs w:val="28"/>
          <w:shd w:val="clear" w:color="auto" w:fill="FFFFFF"/>
          <w:lang w:val="it-IT"/>
        </w:rPr>
        <w:t xml:space="preserve"> thích hợp khác.</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b/>
          <w:bCs/>
          <w:i/>
          <w:szCs w:val="28"/>
          <w:lang w:val="it-IT"/>
        </w:rPr>
      </w:pPr>
      <w:r w:rsidRPr="00316EC2">
        <w:rPr>
          <w:bCs/>
          <w:szCs w:val="28"/>
          <w:lang w:val="it-IT"/>
        </w:rPr>
        <w:t xml:space="preserve">Doanh nghiệp có trách nhiệm kê khai đầy đủ các mẫu xe </w:t>
      </w:r>
      <w:r w:rsidR="00E14A5F" w:rsidRPr="00316EC2">
        <w:rPr>
          <w:bCs/>
          <w:szCs w:val="28"/>
          <w:lang w:val="it-IT"/>
        </w:rPr>
        <w:t>áp dụng</w:t>
      </w:r>
      <w:r w:rsidRPr="00316EC2">
        <w:rPr>
          <w:bCs/>
          <w:szCs w:val="28"/>
          <w:lang w:val="it-IT"/>
        </w:rPr>
        <w:t xml:space="preserve"> Chương trình ưu đãi thuế và thời điểm </w:t>
      </w:r>
      <w:r w:rsidR="00E14A5F" w:rsidRPr="00316EC2">
        <w:rPr>
          <w:bCs/>
          <w:szCs w:val="28"/>
          <w:lang w:val="it-IT"/>
        </w:rPr>
        <w:t>áp dụng</w:t>
      </w:r>
      <w:r w:rsidRPr="00316EC2">
        <w:rPr>
          <w:bCs/>
          <w:szCs w:val="28"/>
          <w:lang w:val="it-IT"/>
        </w:rPr>
        <w:t xml:space="preserve"> của các </w:t>
      </w:r>
      <w:r w:rsidR="00BF0D54" w:rsidRPr="00316EC2">
        <w:rPr>
          <w:bCs/>
          <w:szCs w:val="28"/>
          <w:lang w:val="it-IT"/>
        </w:rPr>
        <w:t>m</w:t>
      </w:r>
      <w:r w:rsidRPr="00316EC2">
        <w:rPr>
          <w:bCs/>
          <w:szCs w:val="28"/>
          <w:lang w:val="it-IT"/>
        </w:rPr>
        <w:t>ẫu xe này để làm căn cứ tính sản lượng tối thiểu</w:t>
      </w:r>
      <w:r w:rsidR="00D87E36" w:rsidRPr="00316EC2">
        <w:rPr>
          <w:bCs/>
          <w:szCs w:val="28"/>
          <w:lang w:val="it-IT"/>
        </w:rPr>
        <w:t xml:space="preserve"> tại Mẫu số </w:t>
      </w:r>
      <w:r w:rsidR="00AF69DF" w:rsidRPr="00316EC2">
        <w:rPr>
          <w:bCs/>
          <w:szCs w:val="28"/>
          <w:lang w:val="it-IT"/>
        </w:rPr>
        <w:t>06a ban hành kèm theo Nghị định này tại thời điểm gửi hồ sơ áp dụng mức thuế suất 0%.</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c.3)</w:t>
      </w:r>
      <w:r w:rsidRPr="007F745B">
        <w:rPr>
          <w:b/>
          <w:bCs/>
          <w:szCs w:val="28"/>
          <w:lang w:val="it-IT"/>
        </w:rPr>
        <w:t> </w:t>
      </w:r>
      <w:r w:rsidRPr="007F745B">
        <w:rPr>
          <w:szCs w:val="28"/>
          <w:lang w:val="it-IT"/>
        </w:rPr>
        <w:t>Điều kiện về sản lượng chung tối thiểu (là sản lượng sản xuất, lắp ráp áp dụng cho từng nhóm xe ô tô) và sản lượng riêng tối thiểu (là sản lượng sản xuất, lắp ráp của mẫu xe áp dụng cho xe ô tô sử dụng nhiên liệu xăng, dầu).</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Doanh nghiệp </w:t>
      </w:r>
      <w:r w:rsidR="00D22313" w:rsidRPr="00316EC2">
        <w:rPr>
          <w:szCs w:val="28"/>
          <w:lang w:val="it-IT"/>
        </w:rPr>
        <w:t xml:space="preserve">được xác định </w:t>
      </w:r>
      <w:r w:rsidRPr="00316EC2">
        <w:rPr>
          <w:szCs w:val="28"/>
          <w:lang w:val="it-IT"/>
        </w:rPr>
        <w:t>đáp ứng điều kiện</w:t>
      </w:r>
      <w:r w:rsidRPr="007F745B">
        <w:rPr>
          <w:szCs w:val="28"/>
          <w:lang w:val="it-IT"/>
        </w:rPr>
        <w:t xml:space="preserve"> về sản lượng </w:t>
      </w:r>
      <w:r w:rsidRPr="00316EC2">
        <w:rPr>
          <w:szCs w:val="28"/>
          <w:lang w:val="it-IT"/>
        </w:rPr>
        <w:t xml:space="preserve">theo một hoặc nhiều </w:t>
      </w:r>
      <w:r w:rsidRPr="007F745B">
        <w:rPr>
          <w:szCs w:val="28"/>
          <w:lang w:val="it-IT"/>
        </w:rPr>
        <w:t>trường hợp dưới đây:</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c.3.1) Trường hợp doanh nghiệp đáp ứng sản lượng chung tối thiểu cho từng nhóm xe và sản lượng riêng tối thiểu cho ít nhất 01 mẫu xe quy định cho từng kỳ xét ưu đãi thuế tại điểm a khoản 5 Điều này và đáp ứng các điều kiện quy định tại khoản 2, các điểm a, c.1, c.2 khoản 3, các </w:t>
      </w:r>
      <w:r w:rsidRPr="00316EC2">
        <w:rPr>
          <w:szCs w:val="28"/>
          <w:lang w:val="it-IT"/>
        </w:rPr>
        <w:t xml:space="preserve">khoản </w:t>
      </w:r>
      <w:r w:rsidR="009C475D" w:rsidRPr="00316EC2">
        <w:rPr>
          <w:szCs w:val="28"/>
          <w:lang w:val="it-IT"/>
        </w:rPr>
        <w:t>4, 7, 8 và 9 Điều này</w:t>
      </w:r>
      <w:r w:rsidRPr="00316EC2">
        <w:rPr>
          <w:szCs w:val="28"/>
          <w:lang w:val="it-IT"/>
        </w:rPr>
        <w:t xml:space="preserve"> </w:t>
      </w:r>
      <w:r w:rsidRPr="007F745B">
        <w:rPr>
          <w:szCs w:val="28"/>
          <w:lang w:val="it-IT"/>
        </w:rPr>
        <w:t>thì doanh nghiệp được áp dụng mức thuế suất 0% đối với toàn bộ linh kiện nhập khẩu đã sử dụng để sản xuất, lắp ráp nhóm xe mà doanh nghiệp đáp ứng điều kiện về sản lượng theo quy định xuất xưởng trong kỳ xét ưu đãi.</w:t>
      </w:r>
    </w:p>
    <w:p w:rsidR="001F5C15" w:rsidRPr="00063D35"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063D35">
        <w:rPr>
          <w:szCs w:val="28"/>
          <w:lang w:val="it-IT"/>
        </w:rPr>
        <w:t xml:space="preserve">Trường hợp sản xuất, lắp ráp cả xe sử dụng nhiên liệu xăng, dầu và xe ô tô </w:t>
      </w:r>
      <w:r w:rsidR="00063D35" w:rsidRPr="00316EC2">
        <w:rPr>
          <w:szCs w:val="28"/>
          <w:lang w:val="it-IT"/>
        </w:rPr>
        <w:t>thân thiện môi trường</w:t>
      </w:r>
      <w:r w:rsidR="00063D35">
        <w:rPr>
          <w:b/>
          <w:i/>
          <w:szCs w:val="28"/>
          <w:lang w:val="it-IT"/>
        </w:rPr>
        <w:t xml:space="preserve"> </w:t>
      </w:r>
      <w:r w:rsidRPr="00063D35">
        <w:rPr>
          <w:szCs w:val="28"/>
          <w:lang w:val="it-IT"/>
        </w:rPr>
        <w:t xml:space="preserve">thì khi xác định sản lượng chung tối thiểu của nhóm xe sử dụng nhiên liệu xăng, dầu, doanh nghiệp được cộng sản lượng xe ô tô </w:t>
      </w:r>
      <w:r w:rsidR="00063D35" w:rsidRPr="00316EC2">
        <w:rPr>
          <w:szCs w:val="28"/>
          <w:lang w:val="it-IT"/>
        </w:rPr>
        <w:t>thân thiện môi trường</w:t>
      </w:r>
      <w:r w:rsidR="00063D35">
        <w:rPr>
          <w:b/>
          <w:i/>
          <w:szCs w:val="28"/>
          <w:lang w:val="it-IT"/>
        </w:rPr>
        <w:t xml:space="preserve"> </w:t>
      </w:r>
      <w:r w:rsidRPr="00063D35">
        <w:rPr>
          <w:szCs w:val="28"/>
          <w:lang w:val="it-IT"/>
        </w:rPr>
        <w:t>sản xuất</w:t>
      </w:r>
      <w:r w:rsidR="00063D35">
        <w:rPr>
          <w:szCs w:val="28"/>
          <w:lang w:val="it-IT"/>
        </w:rPr>
        <w:t>,</w:t>
      </w:r>
      <w:r w:rsidRPr="00063D35">
        <w:rPr>
          <w:szCs w:val="28"/>
          <w:lang w:val="it-IT"/>
        </w:rPr>
        <w:t xml:space="preserve"> lắp ráp trong kỳ xét ưu đãi vào sản lượng chung tối thiểu của cùng nhóm xe sử dụng nhiên liệu xăng, dầu khi xét ưu đãi</w:t>
      </w:r>
      <w:r w:rsidR="00D70405">
        <w:rPr>
          <w:szCs w:val="28"/>
          <w:lang w:val="it-IT"/>
        </w:rPr>
        <w:t xml:space="preserve"> </w:t>
      </w:r>
      <w:r w:rsidR="00D70405" w:rsidRPr="00316EC2">
        <w:rPr>
          <w:szCs w:val="28"/>
          <w:lang w:val="it-IT"/>
        </w:rPr>
        <w:t xml:space="preserve">và không cần đáp ứng điều kiện sản lượng riêng tối thiểu của mẫu xe </w:t>
      </w:r>
      <w:r w:rsidR="0022356E" w:rsidRPr="00316EC2">
        <w:rPr>
          <w:szCs w:val="28"/>
          <w:lang w:val="it-IT"/>
        </w:rPr>
        <w:t>sử dụng nhiên liệu xăng, dầu</w:t>
      </w:r>
      <w:r w:rsidRPr="00063D35">
        <w:rPr>
          <w:szCs w:val="28"/>
          <w:lang w:val="it-IT"/>
        </w:rPr>
        <w:t>.</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lastRenderedPageBreak/>
        <w:t>c.3.2) Trường hợp doanh nghiệp có sản lượng</w:t>
      </w:r>
      <w:r w:rsidR="004457C8" w:rsidRPr="007F745B">
        <w:rPr>
          <w:szCs w:val="28"/>
          <w:lang w:val="it-IT"/>
        </w:rPr>
        <w:t xml:space="preserve"> </w:t>
      </w:r>
      <w:r w:rsidRPr="009A2410">
        <w:rPr>
          <w:szCs w:val="28"/>
          <w:lang w:val="it-IT"/>
        </w:rPr>
        <w:t>sản xuất, lắp ráp</w:t>
      </w:r>
      <w:r w:rsidRPr="007F745B">
        <w:rPr>
          <w:szCs w:val="28"/>
          <w:lang w:val="it-IT"/>
        </w:rPr>
        <w:t xml:space="preserve"> thực tế của 01 mẫu xe chở người từ 09 chỗ ngồi trở xuống trong kỳ xét ưu đãi đạt từ 1,3 lần trở lên sản lượng riêng tối thiểu của mẫu xe từ 09 chỗ ngồi trở xuống quy định tại điểm a khoản 5 Điều này và đáp ứng các điều kiện quy định tại khoản 2, các điểm a, c.1, c.2</w:t>
      </w:r>
      <w:r w:rsidRPr="007F745B">
        <w:rPr>
          <w:b/>
          <w:bCs/>
          <w:szCs w:val="28"/>
          <w:lang w:val="it-IT"/>
        </w:rPr>
        <w:t> </w:t>
      </w:r>
      <w:r w:rsidRPr="007F745B">
        <w:rPr>
          <w:szCs w:val="28"/>
          <w:lang w:val="it-IT"/>
        </w:rPr>
        <w:t xml:space="preserve">khoản 3, các </w:t>
      </w:r>
      <w:r w:rsidRPr="00316EC2">
        <w:rPr>
          <w:szCs w:val="28"/>
          <w:lang w:val="it-IT"/>
        </w:rPr>
        <w:t xml:space="preserve">khoản </w:t>
      </w:r>
      <w:r w:rsidR="0029765A" w:rsidRPr="00316EC2">
        <w:rPr>
          <w:szCs w:val="28"/>
          <w:lang w:val="it-IT"/>
        </w:rPr>
        <w:t>4, 7, 8 và 9 Điều này</w:t>
      </w:r>
      <w:r w:rsidR="0029765A" w:rsidRPr="007F745B">
        <w:rPr>
          <w:szCs w:val="28"/>
          <w:lang w:val="it-IT"/>
        </w:rPr>
        <w:t xml:space="preserve"> </w:t>
      </w:r>
      <w:r w:rsidRPr="007F745B">
        <w:rPr>
          <w:szCs w:val="28"/>
          <w:lang w:val="it-IT"/>
        </w:rPr>
        <w:t>thì doanh nghiệp được áp dụng thuế suất 0% đối với linh kiện nhập khẩu đã sử dụng để sản xuất, lắp ráp của mẫu xe đó xuất xưởng trong kỳ xét ưu đãi.</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c.3.3) Trường hợp doanh nghiệp có tổng sản lượng</w:t>
      </w:r>
      <w:r w:rsidR="004457C8" w:rsidRPr="007F745B">
        <w:rPr>
          <w:szCs w:val="28"/>
          <w:lang w:val="it-IT"/>
        </w:rPr>
        <w:t xml:space="preserve"> </w:t>
      </w:r>
      <w:r w:rsidRPr="009A2410">
        <w:rPr>
          <w:szCs w:val="28"/>
          <w:lang w:val="it-IT"/>
        </w:rPr>
        <w:t>sản xuất, lắp ráp</w:t>
      </w:r>
      <w:r w:rsidRPr="007F745B">
        <w:rPr>
          <w:szCs w:val="28"/>
          <w:lang w:val="it-IT"/>
        </w:rPr>
        <w:t xml:space="preserve"> thực tế của 02 mẫu xe chở người từ 09 chỗ ngồi trở xuống trong kỳ xét ưu đãi đạt từ 1,5 lần trở lên sản lượng riêng tối thiểu của mẫu xe từ 09 chỗ ngồi trở xuống quy định tại điểm a khoản 5 Điều này và đáp ứng các điều kiện quy định tại khoản 2, các điểm a, c.1, c.2 khoản 3, các </w:t>
      </w:r>
      <w:r w:rsidRPr="00316EC2">
        <w:rPr>
          <w:szCs w:val="28"/>
          <w:lang w:val="it-IT"/>
        </w:rPr>
        <w:t xml:space="preserve">khoản </w:t>
      </w:r>
      <w:r w:rsidR="00704DD6" w:rsidRPr="00316EC2">
        <w:rPr>
          <w:szCs w:val="28"/>
          <w:lang w:val="it-IT"/>
        </w:rPr>
        <w:t>4, 7, 8 và 9 Điều này</w:t>
      </w:r>
      <w:r w:rsidR="00704DD6" w:rsidRPr="007F745B">
        <w:rPr>
          <w:szCs w:val="28"/>
          <w:lang w:val="it-IT"/>
        </w:rPr>
        <w:t xml:space="preserve"> </w:t>
      </w:r>
      <w:r w:rsidRPr="007F745B">
        <w:rPr>
          <w:szCs w:val="28"/>
          <w:lang w:val="it-IT"/>
        </w:rPr>
        <w:t>thì doanh nghiệp được áp dụng thuế suất 0% đối với linh kiện nhập khẩu đã sử dụng để sản xuất, lắp ráp hai mẫu xe đó xuất xưởng trong kỳ xét ưu đãi.</w:t>
      </w:r>
    </w:p>
    <w:p w:rsidR="001F5C15" w:rsidRPr="007F745B" w:rsidRDefault="00312B5A" w:rsidP="009225B3">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c.3.4) Trường hợp doanh nghiệp tham gia Chương trình ưu đãi thuế từ 02 nhóm xe trở lên và tổng sản lượng sản xuất, lắp ráp thực tế của tất cả các nhóm xe đã tham gia Chương trình ưu đãi thuế trong kỳ xét ưu đãi tối thiểu bằng tổng sản lượng chung tối thiểu của nhóm xe tương ứng quy định tại điểm a khoản 5 Điều này và đáp ứng các điều kiện quy định tại khoản 2, các điểm a, c.1, c.2 khoản 3, các </w:t>
      </w:r>
      <w:r w:rsidRPr="00316EC2">
        <w:rPr>
          <w:szCs w:val="28"/>
          <w:lang w:val="it-IT"/>
        </w:rPr>
        <w:t xml:space="preserve">khoản </w:t>
      </w:r>
      <w:r w:rsidR="00B21C28" w:rsidRPr="00316EC2">
        <w:rPr>
          <w:szCs w:val="28"/>
          <w:lang w:val="it-IT"/>
        </w:rPr>
        <w:t>4, 7, 8 và 9 Điều này</w:t>
      </w:r>
      <w:r w:rsidRPr="007F745B">
        <w:rPr>
          <w:szCs w:val="28"/>
          <w:lang w:val="it-IT"/>
        </w:rPr>
        <w:t xml:space="preserve"> được áp dụng thuế suất 0% đối với linh kiện nhập khẩu để sản xuất, lắp ráp các xe thuộc nhóm xe mà doanh nghiệp đã tham gia chương trình xuất xưởng trong kỳ</w:t>
      </w:r>
      <w:r w:rsidR="00CA596A" w:rsidRPr="007F745B">
        <w:rPr>
          <w:szCs w:val="28"/>
          <w:lang w:val="it-IT"/>
        </w:rPr>
        <w:t xml:space="preserve"> xét ưu đãi </w:t>
      </w:r>
      <w:r w:rsidR="00CA596A" w:rsidRPr="00316EC2">
        <w:rPr>
          <w:szCs w:val="28"/>
          <w:lang w:val="it-IT"/>
        </w:rPr>
        <w:t xml:space="preserve">và không cần đáp ứng điều kiện sản lượng riêng tối thiểu </w:t>
      </w:r>
      <w:r w:rsidR="00B9698D" w:rsidRPr="00316EC2">
        <w:rPr>
          <w:szCs w:val="28"/>
          <w:lang w:val="it-IT"/>
        </w:rPr>
        <w:t xml:space="preserve">của </w:t>
      </w:r>
      <w:r w:rsidR="00C73EE7" w:rsidRPr="00316EC2">
        <w:rPr>
          <w:szCs w:val="28"/>
          <w:lang w:val="it-IT"/>
        </w:rPr>
        <w:t>m</w:t>
      </w:r>
      <w:r w:rsidR="00B9698D" w:rsidRPr="00316EC2">
        <w:rPr>
          <w:szCs w:val="28"/>
          <w:lang w:val="it-IT"/>
        </w:rPr>
        <w:t>ẫu xe trong nhóm xe</w:t>
      </w:r>
      <w:r w:rsidR="00CA596A" w:rsidRPr="007F745B">
        <w:rPr>
          <w:b/>
          <w:i/>
          <w:szCs w:val="28"/>
          <w:lang w:val="it-IT"/>
        </w:rPr>
        <w:t>.</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c.3.5) Trường hợp kỳ xét ưu đãi đầu tiên của doanh nghiệp sản xuất, lắp ráp ô tô quy định tại điểm </w:t>
      </w:r>
      <w:r w:rsidRPr="007F745B">
        <w:rPr>
          <w:b/>
          <w:i/>
          <w:szCs w:val="28"/>
          <w:lang w:val="it-IT"/>
        </w:rPr>
        <w:t>c.3</w:t>
      </w:r>
      <w:r w:rsidRPr="007F745B">
        <w:rPr>
          <w:szCs w:val="28"/>
          <w:lang w:val="it-IT"/>
        </w:rPr>
        <w:t xml:space="preserve"> khoản này không đủ số tháng trong kỳ xét ưu đãi, doanh nghiệp đạt sản lượng xe sản xuất, lắp ráp thực tế của nhóm xe tối thiểu bằng sản lượng bình quân 01 tháng của sản lượng chung tối thiểu nhân với thời gian (số tháng) tham gia Chương trình ưu đãi thuế của kỳ xét ưu đãi và đạt sản lượng sản xuất, lắp ráp thực tế của mẫu xe </w:t>
      </w:r>
      <w:r w:rsidR="00333A54" w:rsidRPr="00316EC2">
        <w:rPr>
          <w:szCs w:val="28"/>
          <w:lang w:val="it-IT"/>
        </w:rPr>
        <w:t>tham gia Chương trình ưu đãi thuế</w:t>
      </w:r>
      <w:r w:rsidR="00333A54">
        <w:rPr>
          <w:b/>
          <w:i/>
          <w:szCs w:val="28"/>
          <w:lang w:val="it-IT"/>
        </w:rPr>
        <w:t xml:space="preserve"> </w:t>
      </w:r>
      <w:r w:rsidRPr="007F745B">
        <w:rPr>
          <w:szCs w:val="28"/>
          <w:lang w:val="it-IT"/>
        </w:rPr>
        <w:t>tối thiểu bằng sản lượng bình quân 01 tháng của sản lượng riêng tối thiểu nhân với số tháng tham gia Chương trình ưu đãi thuế của kỳ xét ưu đãi, đồng thời đạt điều kiện sản lượng chung tối thiểu và sản lượng riêng tối thiểu cho kỳ xét ưu đãi tiếp theo thì số linh kiện ô tô đã sử dụng để sản xuất, lắp ráp ô tô trong kỳ xét ưu đãi đầu tiên được áp dụng thuế suất 0% nếu doanh nghiệp đáp ứng các điều kiện quy định tại khoản 2, các điểm a, c.1, c.2</w:t>
      </w:r>
      <w:r w:rsidRPr="007F745B">
        <w:rPr>
          <w:b/>
          <w:bCs/>
          <w:szCs w:val="28"/>
          <w:lang w:val="it-IT"/>
        </w:rPr>
        <w:t> </w:t>
      </w:r>
      <w:r w:rsidRPr="007F745B">
        <w:rPr>
          <w:szCs w:val="28"/>
          <w:lang w:val="it-IT"/>
        </w:rPr>
        <w:t xml:space="preserve">khoản 3, các </w:t>
      </w:r>
      <w:r w:rsidRPr="00316EC2">
        <w:rPr>
          <w:szCs w:val="28"/>
          <w:lang w:val="it-IT"/>
        </w:rPr>
        <w:t xml:space="preserve">khoản </w:t>
      </w:r>
      <w:r w:rsidR="00B21C28" w:rsidRPr="00316EC2">
        <w:rPr>
          <w:szCs w:val="28"/>
          <w:lang w:val="it-IT"/>
        </w:rPr>
        <w:t>4, 7, 8 và 9 Điều</w:t>
      </w:r>
      <w:r w:rsidR="00B21C28" w:rsidRPr="007F745B">
        <w:rPr>
          <w:b/>
          <w:i/>
          <w:szCs w:val="28"/>
          <w:lang w:val="it-IT"/>
        </w:rPr>
        <w:t xml:space="preserve"> này</w:t>
      </w:r>
      <w:r w:rsidRPr="007F745B">
        <w:rPr>
          <w:szCs w:val="28"/>
          <w:lang w:val="it-IT"/>
        </w:rPr>
        <w:t>. Trường hợp thời gian tham gia Chương trình ưu đãi thuế của tháng đầu tiên từ 15 ngày trở lên thì tính tròn 01 tháng. Trường hợp số ngày tham gia Chương trình ưu đãi thuế của tháng đầu tiên dưới 15 ngày thì không tính tháng đó.</w:t>
      </w:r>
    </w:p>
    <w:p w:rsidR="00063D35" w:rsidRDefault="00523E2E" w:rsidP="009A3F1A">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c.3.6) </w:t>
      </w:r>
      <w:r w:rsidR="00063D35" w:rsidRPr="00063D35">
        <w:rPr>
          <w:szCs w:val="28"/>
          <w:lang w:val="it-IT"/>
        </w:rPr>
        <w:t xml:space="preserve">Trường hợp doanh nghiệp sản xuất, lắp ráp xe ô tô </w:t>
      </w:r>
      <w:r w:rsidR="00063D35" w:rsidRPr="00316EC2">
        <w:rPr>
          <w:szCs w:val="28"/>
          <w:lang w:val="it-IT"/>
        </w:rPr>
        <w:t>sử dụng nhiên liệu xăng, dầu</w:t>
      </w:r>
      <w:r w:rsidR="00063D35" w:rsidRPr="00063D35">
        <w:rPr>
          <w:szCs w:val="28"/>
          <w:lang w:val="it-IT"/>
        </w:rPr>
        <w:t xml:space="preserve"> xét ưu đãi theo điểm c.3.2, c.3.3, c.3.4 khoản này có sản xuất, lắp ráp thêm xe ô tô </w:t>
      </w:r>
      <w:r w:rsidR="00063D35" w:rsidRPr="00316EC2">
        <w:rPr>
          <w:szCs w:val="28"/>
          <w:lang w:val="it-IT"/>
        </w:rPr>
        <w:t>thân thiện môi trường</w:t>
      </w:r>
      <w:r w:rsidR="00063D35">
        <w:rPr>
          <w:b/>
          <w:i/>
          <w:szCs w:val="28"/>
          <w:lang w:val="it-IT"/>
        </w:rPr>
        <w:t xml:space="preserve"> </w:t>
      </w:r>
      <w:r w:rsidR="00063D35" w:rsidRPr="00063D35">
        <w:rPr>
          <w:szCs w:val="28"/>
          <w:lang w:val="it-IT"/>
        </w:rPr>
        <w:t xml:space="preserve">thì được cộng số lượng xe ô tô </w:t>
      </w:r>
      <w:r w:rsidR="00063D35" w:rsidRPr="00316EC2">
        <w:rPr>
          <w:szCs w:val="28"/>
          <w:lang w:val="it-IT"/>
        </w:rPr>
        <w:t xml:space="preserve">thân thiện môi trường </w:t>
      </w:r>
      <w:r w:rsidR="00063D35" w:rsidRPr="00063D35">
        <w:rPr>
          <w:szCs w:val="28"/>
          <w:lang w:val="it-IT"/>
        </w:rPr>
        <w:t xml:space="preserve">trong kỳ xét ưu đãi vào sản lượng chung tối thiểu và sản lượng riêng tối thiểu của từng nhóm xe, mẫu xe sử dụng nhiên liệu xăng, dầu tương ứng để </w:t>
      </w:r>
      <w:r w:rsidR="00063D35" w:rsidRPr="00063D35">
        <w:rPr>
          <w:szCs w:val="28"/>
          <w:lang w:val="it-IT"/>
        </w:rPr>
        <w:lastRenderedPageBreak/>
        <w:t>xác định sản lượng chung tối thiểu và sản lượng riêng tối thiểu của nhóm xe, mẫu xe khi xét ưu đãi.</w:t>
      </w:r>
    </w:p>
    <w:p w:rsidR="00553BBA" w:rsidRDefault="00527AF1" w:rsidP="00880429">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c.3.7) </w:t>
      </w:r>
      <w:r w:rsidR="00553BBA" w:rsidRPr="00553BBA">
        <w:rPr>
          <w:szCs w:val="28"/>
          <w:lang w:val="it-IT"/>
        </w:rPr>
        <w:t xml:space="preserve">Trường hợp doanh nghiệp nắm giữ trên 35% vốn điều lệ của các </w:t>
      </w:r>
      <w:r w:rsidR="00864D46" w:rsidRPr="00316EC2">
        <w:rPr>
          <w:szCs w:val="28"/>
          <w:lang w:val="it-IT"/>
        </w:rPr>
        <w:t>doanh nghiệp</w:t>
      </w:r>
      <w:r w:rsidR="00553BBA" w:rsidRPr="00316EC2">
        <w:rPr>
          <w:szCs w:val="28"/>
          <w:lang w:val="it-IT"/>
        </w:rPr>
        <w:t xml:space="preserve"> </w:t>
      </w:r>
      <w:r w:rsidR="00553BBA" w:rsidRPr="00553BBA">
        <w:rPr>
          <w:szCs w:val="28"/>
          <w:lang w:val="it-IT"/>
        </w:rPr>
        <w:t xml:space="preserve">sản xuất, lắp ráp xe ô tô đã được Bộ Công Thương cấp giấy chứng nhận đủ điều kiện sản xuất, lắp ráp ô tô (gọi tắt là doanh nghiệp sở hữu) thì các </w:t>
      </w:r>
      <w:r w:rsidR="00864D46" w:rsidRPr="00316EC2">
        <w:rPr>
          <w:szCs w:val="28"/>
          <w:lang w:val="it-IT"/>
        </w:rPr>
        <w:t>doanh nghiệp</w:t>
      </w:r>
      <w:r w:rsidR="00553BBA" w:rsidRPr="00553BBA">
        <w:rPr>
          <w:szCs w:val="28"/>
          <w:lang w:val="it-IT"/>
        </w:rPr>
        <w:t xml:space="preserve"> sản xuất, lắp ráp xe ô tô nếu đáp ứng các điều kiện theo quy định được cộng gộp sản lượng xe ô tô sản xuất, lắp ráp của các </w:t>
      </w:r>
      <w:r w:rsidR="00864D46" w:rsidRPr="00316EC2">
        <w:rPr>
          <w:szCs w:val="28"/>
          <w:lang w:val="it-IT"/>
        </w:rPr>
        <w:t>doanh nghiệp</w:t>
      </w:r>
      <w:r w:rsidR="00553BBA" w:rsidRPr="00316EC2">
        <w:rPr>
          <w:szCs w:val="28"/>
          <w:lang w:val="it-IT"/>
        </w:rPr>
        <w:t xml:space="preserve"> đó để tính sản lượng </w:t>
      </w:r>
      <w:r w:rsidR="00864D46" w:rsidRPr="00316EC2">
        <w:rPr>
          <w:szCs w:val="28"/>
          <w:lang w:val="it-IT"/>
        </w:rPr>
        <w:t xml:space="preserve">chung </w:t>
      </w:r>
      <w:r w:rsidR="00553BBA" w:rsidRPr="00316EC2">
        <w:rPr>
          <w:szCs w:val="28"/>
          <w:lang w:val="it-IT"/>
        </w:rPr>
        <w:t xml:space="preserve">tối thiểu khi xét điều kiện hưởng ưu đãi của Chương trình ưu đãi thuế. </w:t>
      </w:r>
      <w:r w:rsidR="006A3107" w:rsidRPr="00316EC2">
        <w:t>Đối với điều kiện về sản lượng riêng tối thiểu, phải có ít nhất 01 mẫu xe của một trong các doanh nghiệp đó đáp ứng mức sản lượng riêng tối thiểu theo quy định</w:t>
      </w:r>
      <w:r w:rsidR="006A3107" w:rsidRPr="00576C17">
        <w:rPr>
          <w:b/>
          <w:i/>
        </w:rPr>
        <w:t>.</w:t>
      </w:r>
      <w:r w:rsidR="006A3107">
        <w:rPr>
          <w:b/>
          <w:i/>
        </w:rPr>
        <w:t xml:space="preserve"> </w:t>
      </w:r>
      <w:r w:rsidR="00553BBA" w:rsidRPr="00553BBA">
        <w:rPr>
          <w:szCs w:val="28"/>
          <w:lang w:val="it-IT"/>
        </w:rPr>
        <w:t xml:space="preserve">Doanh nghiệp sở hữu chịu trách nhiệm về việc xác định tổng sản lượng </w:t>
      </w:r>
      <w:r w:rsidR="00564722" w:rsidRPr="00316EC2">
        <w:rPr>
          <w:szCs w:val="28"/>
          <w:lang w:val="it-IT"/>
        </w:rPr>
        <w:t>chung</w:t>
      </w:r>
      <w:r w:rsidR="00564722">
        <w:rPr>
          <w:b/>
          <w:szCs w:val="28"/>
          <w:lang w:val="it-IT"/>
        </w:rPr>
        <w:t xml:space="preserve"> </w:t>
      </w:r>
      <w:r w:rsidR="00553BBA" w:rsidRPr="00553BBA">
        <w:rPr>
          <w:szCs w:val="28"/>
          <w:lang w:val="it-IT"/>
        </w:rPr>
        <w:t xml:space="preserve">của các </w:t>
      </w:r>
      <w:r w:rsidR="00564722" w:rsidRPr="00316EC2">
        <w:rPr>
          <w:szCs w:val="28"/>
          <w:lang w:val="it-IT"/>
        </w:rPr>
        <w:t>doanh nghiệp</w:t>
      </w:r>
      <w:r w:rsidR="00553BBA" w:rsidRPr="00553BBA">
        <w:rPr>
          <w:szCs w:val="28"/>
          <w:lang w:val="it-IT"/>
        </w:rPr>
        <w:t xml:space="preserve"> sản xuất, lắp ráp xe ô tô đủ điều kiện áp dụng Chương trình ưu đãi thuế và tỷ lệ nắm giữ vốn điều lệ trên 35% trong kỳ xét ưu đãi thuế.</w:t>
      </w:r>
    </w:p>
    <w:p w:rsidR="001F5C15" w:rsidRPr="007F745B" w:rsidRDefault="00312B5A" w:rsidP="00731AB5">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 xml:space="preserve">Cơ quan hải quan nơi </w:t>
      </w:r>
      <w:r w:rsidR="00AC479D" w:rsidRPr="00316EC2">
        <w:rPr>
          <w:szCs w:val="28"/>
          <w:lang w:val="it-IT"/>
        </w:rPr>
        <w:t xml:space="preserve">doanh nghiệp </w:t>
      </w:r>
      <w:r w:rsidR="00731AB5" w:rsidRPr="00316EC2">
        <w:t xml:space="preserve">đóng trụ sở chính hoặc nơi có nhà máy </w:t>
      </w:r>
      <w:r w:rsidRPr="007F745B">
        <w:rPr>
          <w:szCs w:val="28"/>
          <w:lang w:val="it-IT"/>
        </w:rPr>
        <w:t xml:space="preserve">sản xuất, lắp ráp xe ô tô thực </w:t>
      </w:r>
      <w:r w:rsidRPr="00543DA1">
        <w:rPr>
          <w:szCs w:val="28"/>
          <w:lang w:val="it-IT"/>
        </w:rPr>
        <w:t>hiện hoàn</w:t>
      </w:r>
      <w:r w:rsidR="007C261A" w:rsidRPr="00543DA1">
        <w:rPr>
          <w:b/>
          <w:i/>
          <w:szCs w:val="28"/>
          <w:lang w:val="it-IT"/>
        </w:rPr>
        <w:t xml:space="preserve"> </w:t>
      </w:r>
      <w:r w:rsidR="007C261A" w:rsidRPr="00316EC2">
        <w:rPr>
          <w:szCs w:val="28"/>
          <w:lang w:val="it-IT"/>
        </w:rPr>
        <w:t>trả</w:t>
      </w:r>
      <w:r w:rsidR="00AA57EF" w:rsidRPr="00316EC2">
        <w:rPr>
          <w:szCs w:val="28"/>
          <w:lang w:val="it-IT"/>
        </w:rPr>
        <w:t xml:space="preserve"> số</w:t>
      </w:r>
      <w:r w:rsidR="007C261A" w:rsidRPr="00316EC2">
        <w:rPr>
          <w:szCs w:val="28"/>
          <w:lang w:val="it-IT"/>
        </w:rPr>
        <w:t xml:space="preserve"> tiền</w:t>
      </w:r>
      <w:r w:rsidRPr="00316EC2">
        <w:rPr>
          <w:szCs w:val="28"/>
          <w:lang w:val="it-IT"/>
        </w:rPr>
        <w:t xml:space="preserve"> </w:t>
      </w:r>
      <w:r w:rsidRPr="00543DA1">
        <w:rPr>
          <w:szCs w:val="28"/>
          <w:lang w:val="it-IT"/>
        </w:rPr>
        <w:t>thuế</w:t>
      </w:r>
      <w:r w:rsidR="007C261A" w:rsidRPr="00543DA1">
        <w:rPr>
          <w:szCs w:val="28"/>
          <w:lang w:val="it-IT"/>
        </w:rPr>
        <w:t xml:space="preserve"> </w:t>
      </w:r>
      <w:r w:rsidR="007C261A" w:rsidRPr="00316EC2">
        <w:rPr>
          <w:szCs w:val="28"/>
          <w:lang w:val="it-IT"/>
        </w:rPr>
        <w:t>nộp thừa</w:t>
      </w:r>
      <w:r w:rsidRPr="007F745B">
        <w:rPr>
          <w:szCs w:val="28"/>
          <w:lang w:val="it-IT"/>
        </w:rPr>
        <w:t xml:space="preserve"> tương ứng với sản lượng xe ô tô do </w:t>
      </w:r>
      <w:r w:rsidR="00AC479D" w:rsidRPr="00316EC2">
        <w:rPr>
          <w:szCs w:val="28"/>
          <w:lang w:val="it-IT"/>
        </w:rPr>
        <w:t>doanh nghiệp</w:t>
      </w:r>
      <w:r w:rsidR="00AC479D" w:rsidRPr="007F745B">
        <w:rPr>
          <w:szCs w:val="28"/>
          <w:lang w:val="it-IT"/>
        </w:rPr>
        <w:t xml:space="preserve"> </w:t>
      </w:r>
      <w:r w:rsidRPr="007F745B">
        <w:rPr>
          <w:szCs w:val="28"/>
          <w:lang w:val="it-IT"/>
        </w:rPr>
        <w:t xml:space="preserve">đó sản xuất, lắp ráp đã xuất xưởng trong kỳ xét ưu đãi. Trường hợp doanh nghiệp sở hữu, </w:t>
      </w:r>
      <w:r w:rsidR="00AC479D" w:rsidRPr="00316EC2">
        <w:rPr>
          <w:szCs w:val="28"/>
          <w:lang w:val="it-IT"/>
        </w:rPr>
        <w:t>doanh nghiệp</w:t>
      </w:r>
      <w:r w:rsidR="00AC479D" w:rsidRPr="007F745B">
        <w:rPr>
          <w:szCs w:val="28"/>
          <w:lang w:val="it-IT"/>
        </w:rPr>
        <w:t xml:space="preserve"> </w:t>
      </w:r>
      <w:r w:rsidRPr="007F745B">
        <w:rPr>
          <w:szCs w:val="28"/>
          <w:lang w:val="it-IT"/>
        </w:rPr>
        <w:t>sản xuất, lắp ráp xe ô tô kê khai không đúng thực tế thì bị truy thu thuế và xử phạt vi phạm pháp luật về thuế.</w:t>
      </w:r>
    </w:p>
    <w:p w:rsidR="001F5C15" w:rsidRPr="00316EC2" w:rsidRDefault="00312B5A" w:rsidP="007E1206">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316EC2">
        <w:rPr>
          <w:szCs w:val="28"/>
          <w:lang w:val="it-IT"/>
        </w:rPr>
        <w:t xml:space="preserve">c.3.8) </w:t>
      </w:r>
      <w:r w:rsidR="007E1206" w:rsidRPr="00316EC2">
        <w:rPr>
          <w:szCs w:val="28"/>
          <w:lang w:val="it-IT"/>
        </w:rPr>
        <w:t>Trường hợp doanh nghiệp sản xuất, lắp ráp ô tô để xuất khẩu và tiêu dùng nội địa thì được cộng gộp sản lượng xe ô tô thực tế đã xuất khẩu trong kỳ để tính sản lượng tối thiểu khi xét điều kiện hưởng ưu đãi của Chương trình ưu đãi thuế.</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4. Kỳ xét ưu đãi thuế</w:t>
      </w:r>
    </w:p>
    <w:p w:rsidR="001F5C15" w:rsidRPr="00316EC2" w:rsidRDefault="00AE2A46"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316EC2">
        <w:rPr>
          <w:szCs w:val="28"/>
          <w:lang w:val="it-IT"/>
        </w:rPr>
        <w:t xml:space="preserve">Doanh nghiệp được lựa chọn hoặc thay đổi kỳ xét ưu đãi thuế </w:t>
      </w:r>
      <w:r w:rsidR="004F73D7" w:rsidRPr="00316EC2">
        <w:rPr>
          <w:szCs w:val="28"/>
          <w:lang w:val="it-IT"/>
        </w:rPr>
        <w:t>0</w:t>
      </w:r>
      <w:r w:rsidRPr="00316EC2">
        <w:rPr>
          <w:szCs w:val="28"/>
          <w:lang w:val="it-IT"/>
        </w:rPr>
        <w:t xml:space="preserve">6 tháng hoặc 12 tháng </w:t>
      </w:r>
      <w:r w:rsidRPr="00316EC2">
        <w:rPr>
          <w:bCs/>
          <w:iCs/>
          <w:szCs w:val="28"/>
          <w:lang w:val="vi-VN"/>
        </w:rPr>
        <w:t xml:space="preserve">và được thay đổi trường hợp áp dụng điều kiện về sản lượng quy định tại điểm c.3 khoản 3 Điều này </w:t>
      </w:r>
      <w:r w:rsidRPr="00316EC2">
        <w:rPr>
          <w:szCs w:val="28"/>
          <w:lang w:val="it-IT"/>
        </w:rPr>
        <w:t>như sau</w:t>
      </w:r>
      <w:r w:rsidR="00312B5A" w:rsidRPr="00316EC2">
        <w:rPr>
          <w:szCs w:val="28"/>
          <w:lang w:val="it-IT"/>
        </w:rPr>
        <w:t>:</w:t>
      </w:r>
    </w:p>
    <w:p w:rsidR="001F5C15" w:rsidRPr="00316EC2"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316EC2">
        <w:rPr>
          <w:szCs w:val="28"/>
          <w:lang w:val="it-IT"/>
        </w:rPr>
        <w:t>a) Kỳ xét ưu đãi thuế 06 tháng tính từ ngày 01 tháng 01 đến hết ngày 30 tháng 6 hoặc từ ngày 01 tháng 7 đến hết ngày 31 tháng 12 hàng năm.</w:t>
      </w:r>
    </w:p>
    <w:p w:rsidR="001F5C15" w:rsidRPr="00316EC2"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316EC2">
        <w:rPr>
          <w:szCs w:val="28"/>
          <w:lang w:val="it-IT"/>
        </w:rPr>
        <w:t>b) Kỳ xét ưu đãi thuế 12 tháng tính từ ngày 01 tháng 01 đến hết ngày 31 tháng 12 hằng năm.</w:t>
      </w:r>
    </w:p>
    <w:p w:rsidR="00FD19FA" w:rsidRPr="00316EC2" w:rsidRDefault="00FD19FA" w:rsidP="00FD19FA">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ind w:firstLine="680"/>
        <w:rPr>
          <w:szCs w:val="28"/>
          <w:lang w:val="it-IT"/>
        </w:rPr>
      </w:pPr>
      <w:r w:rsidRPr="00316EC2">
        <w:rPr>
          <w:szCs w:val="28"/>
          <w:lang w:val="it-IT"/>
        </w:rPr>
        <w:t>c) Trường hợp doanh nghiệp lựa chọn kỳ xét ưu đãi thuế 06 tháng và có ít nhất một trong hai kỳ (06 tháng đầu năm hoặc 06 tháng cuối năm) không đạt điều kiện sản lượng theo quy định nhưng tổng sản lượng của cả năm đáp ứng điều kiện về sản lượng của kỳ xét ưu đãi thuế 12 tháng theo quy định của Chương trình ưu đãi thuế thì vẫn được xét ưu đãi thuế cho kỳ 06 tháng đầu hoặc cuối năm, đồng thời được xử lý số tiền thuế nộp thừa đối với số linh kiện đã sử dụng để sản xuất, lắp ráp ô tô xuất xưởng trong kỳ xét ưu đãi thuế mà chưa đạt sản lượng nếu đáp ứng quy định tại các khoản 2, 3, 7, 8 và 9 Điều này.</w:t>
      </w:r>
    </w:p>
    <w:p w:rsidR="00FD19FA" w:rsidRPr="00316EC2" w:rsidRDefault="00FD19FA" w:rsidP="00FD19FA">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ind w:firstLine="680"/>
        <w:rPr>
          <w:szCs w:val="28"/>
          <w:lang w:val="it-IT"/>
        </w:rPr>
      </w:pPr>
      <w:r w:rsidRPr="00316EC2">
        <w:rPr>
          <w:szCs w:val="28"/>
          <w:lang w:val="it-IT"/>
        </w:rPr>
        <w:t xml:space="preserve">Trường hợp doanh nghiệp lựa chọn kỳ xét ưu đãi thuế 06 tháng hoặc đã </w:t>
      </w:r>
      <w:r w:rsidRPr="00316EC2">
        <w:rPr>
          <w:szCs w:val="28"/>
          <w:lang w:val="it-IT"/>
        </w:rPr>
        <w:lastRenderedPageBreak/>
        <w:t xml:space="preserve">được xử lý số tiền thuế nộp thừa đối với kỳ xét ưu đãi thuế 06 tháng đầu năm, sau đó chuyển sang kỳ xét ưu đãi thuế 12 tháng và thay đổi trường hợp áp dụng điều kiện về sản lượng quy định tại điểm c.3 khoản 3 Điều này thì điều kiện về sản lượng của cả kỳ 12 tháng được xác định lại theo trường hợp áp dụng điều kiện về sản lượng </w:t>
      </w:r>
      <w:r w:rsidR="00DC37C7" w:rsidRPr="00316EC2">
        <w:rPr>
          <w:szCs w:val="28"/>
          <w:lang w:val="it-IT"/>
        </w:rPr>
        <w:t>mà doanh nghiệp lựa chọn áp dụng cho kỳ xét ưu đãi thuế 12 tháng</w:t>
      </w:r>
      <w:r w:rsidRPr="00316EC2">
        <w:rPr>
          <w:szCs w:val="28"/>
          <w:lang w:val="it-IT"/>
        </w:rPr>
        <w:t>.</w:t>
      </w:r>
    </w:p>
    <w:p w:rsidR="0060540F" w:rsidRPr="00316EC2" w:rsidRDefault="00FD19FA" w:rsidP="00E40D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color w:val="FF0000"/>
          <w:szCs w:val="28"/>
          <w:lang w:val="it-IT"/>
        </w:rPr>
      </w:pPr>
      <w:r w:rsidRPr="00316EC2">
        <w:rPr>
          <w:szCs w:val="28"/>
          <w:lang w:val="it-IT"/>
        </w:rPr>
        <w:t xml:space="preserve">Trên cơ sở kết quả xác định lại điều kiện về sản lượng của kỳ xét ưu đãi thuế 12 tháng thì đối với linh kiện chưa được áp dụng mức thuế suất thuế nhập khẩu ưu đãi 0% hoặc chưa được xử lý số tiền thuế nộp thừa nhưng đáp ứng điều kiện theo trường hợp áp dụng mới, doanh nghiệp được xử lý số tiền thuế nộp thừa theo quy định; đối với linh kiện đã được áp dụng mức thuế suất thuế nhập khẩu ưu đãi 0% hoặc đã được xử lý số tiền thuế nộp thừa trong kỳ xét ưu đãi thuế 06 tháng nhưng không đáp ứng điều kiện theo kết quả xác định lại của kỳ xét ưu đãi thuế 12 tháng, </w:t>
      </w:r>
      <w:r w:rsidR="00E40D08" w:rsidRPr="00316EC2">
        <w:rPr>
          <w:szCs w:val="28"/>
          <w:lang w:val="it-IT"/>
        </w:rPr>
        <w:t xml:space="preserve">doanh nghiệp xác định lại số lượng linh kiện đáp ứng hoặc chưa đáp ứng kỳ xét ưu đãi thuế 12 tháng, cơ quan hải quan căn cứ các quy định tại Điều này để hoàn thuế hoặc thu hồi số tiền thuế nhập khẩu đã nộp của doanh nghiệp và tính tiền chậm nộp </w:t>
      </w:r>
      <w:r w:rsidRPr="00316EC2">
        <w:rPr>
          <w:szCs w:val="28"/>
          <w:lang w:val="it-IT"/>
        </w:rPr>
        <w:t>theo quy định của pháp luật về quản lý thuế.</w:t>
      </w:r>
    </w:p>
    <w:p w:rsidR="001F5C15" w:rsidRPr="00316EC2" w:rsidRDefault="0064356B"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316EC2">
        <w:rPr>
          <w:szCs w:val="28"/>
          <w:lang w:val="it-IT"/>
        </w:rPr>
        <w:t>5</w:t>
      </w:r>
      <w:r w:rsidR="00817713" w:rsidRPr="00316EC2">
        <w:rPr>
          <w:szCs w:val="28"/>
          <w:lang w:val="it-IT"/>
        </w:rPr>
        <w:t xml:space="preserve">. </w:t>
      </w:r>
      <w:r w:rsidR="00312B5A" w:rsidRPr="00316EC2">
        <w:rPr>
          <w:szCs w:val="28"/>
          <w:lang w:val="it-IT"/>
        </w:rPr>
        <w:t xml:space="preserve">Sản lượng xe sản xuất, lắp ráp của Chương trình ưu đãi thuế </w:t>
      </w:r>
      <w:bookmarkStart w:id="2" w:name="diem_a_5_8"/>
      <w:r w:rsidRPr="00316EC2">
        <w:rPr>
          <w:szCs w:val="28"/>
          <w:lang w:val="it-IT"/>
        </w:rPr>
        <w:t>đối với linh kiện ô tô nhập khẩu thuộc nhóm 98.49</w:t>
      </w:r>
    </w:p>
    <w:p w:rsidR="001F5C15" w:rsidRPr="007F745B" w:rsidRDefault="00312B5A" w:rsidP="00D40908">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r w:rsidRPr="007F745B">
        <w:rPr>
          <w:szCs w:val="28"/>
          <w:lang w:val="it-IT"/>
        </w:rPr>
        <w:t>a) Xe ô tô sử dụng nhiên liệu xăng, dầu.</w:t>
      </w:r>
      <w:bookmarkEnd w:id="2"/>
    </w:p>
    <w:p w:rsidR="00194FE7" w:rsidRPr="00316EC2" w:rsidRDefault="00194FE7" w:rsidP="00194FE7">
      <w:pPr>
        <w:pBdr>
          <w:top w:val="dotted" w:sz="4" w:space="0" w:color="FFFFFF"/>
          <w:left w:val="dotted" w:sz="4" w:space="0" w:color="FFFFFF"/>
          <w:bottom w:val="dotted" w:sz="4" w:space="14" w:color="FFFFFF"/>
          <w:right w:val="dotted" w:sz="4" w:space="0" w:color="FFFFFF"/>
        </w:pBdr>
        <w:shd w:val="clear" w:color="auto" w:fill="FFFFFF"/>
        <w:tabs>
          <w:tab w:val="left" w:pos="720"/>
        </w:tabs>
        <w:spacing w:after="0"/>
        <w:ind w:firstLine="680"/>
        <w:jc w:val="right"/>
        <w:rPr>
          <w:iCs/>
          <w:szCs w:val="28"/>
        </w:rPr>
      </w:pPr>
      <w:bookmarkStart w:id="3" w:name="diem_b_5_8"/>
      <w:r w:rsidRPr="00316EC2">
        <w:rPr>
          <w:iCs/>
          <w:szCs w:val="28"/>
        </w:rPr>
        <w:t>Đơn vị tính: Chiếc/năm</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1559"/>
        <w:gridCol w:w="1417"/>
        <w:gridCol w:w="1418"/>
      </w:tblGrid>
      <w:tr w:rsidR="00194FE7" w:rsidRPr="007F745B" w:rsidTr="00D5685F">
        <w:tc>
          <w:tcPr>
            <w:tcW w:w="4928" w:type="dxa"/>
            <w:vMerge w:val="restart"/>
            <w:hideMark/>
          </w:tcPr>
          <w:p w:rsidR="00194FE7" w:rsidRPr="007F745B" w:rsidRDefault="00194FE7" w:rsidP="00D5685F">
            <w:pPr>
              <w:autoSpaceDE w:val="0"/>
              <w:autoSpaceDN w:val="0"/>
              <w:adjustRightInd w:val="0"/>
              <w:spacing w:before="0" w:after="0" w:line="240" w:lineRule="auto"/>
              <w:ind w:firstLine="0"/>
              <w:rPr>
                <w:b/>
                <w:bCs/>
                <w:color w:val="000000"/>
                <w:sz w:val="24"/>
                <w:szCs w:val="24"/>
              </w:rPr>
            </w:pPr>
            <w:r w:rsidRPr="007F745B">
              <w:rPr>
                <w:b/>
                <w:bCs/>
                <w:color w:val="000000"/>
                <w:sz w:val="24"/>
                <w:szCs w:val="24"/>
              </w:rPr>
              <w:t>Nhóm xe</w:t>
            </w:r>
          </w:p>
          <w:p w:rsidR="00194FE7" w:rsidRPr="007F745B" w:rsidRDefault="00194FE7" w:rsidP="00D5685F">
            <w:pPr>
              <w:autoSpaceDE w:val="0"/>
              <w:autoSpaceDN w:val="0"/>
              <w:adjustRightInd w:val="0"/>
              <w:spacing w:before="0" w:after="0" w:line="240" w:lineRule="auto"/>
              <w:ind w:firstLine="0"/>
              <w:rPr>
                <w:b/>
                <w:bCs/>
                <w:color w:val="000000"/>
                <w:sz w:val="24"/>
                <w:szCs w:val="24"/>
              </w:rPr>
            </w:pPr>
          </w:p>
        </w:tc>
        <w:tc>
          <w:tcPr>
            <w:tcW w:w="4394" w:type="dxa"/>
            <w:gridSpan w:val="3"/>
            <w:hideMark/>
          </w:tcPr>
          <w:p w:rsidR="00194FE7" w:rsidRPr="007F745B" w:rsidRDefault="00194FE7" w:rsidP="00D5685F">
            <w:pPr>
              <w:autoSpaceDE w:val="0"/>
              <w:autoSpaceDN w:val="0"/>
              <w:adjustRightInd w:val="0"/>
              <w:spacing w:before="0" w:after="0" w:line="240" w:lineRule="auto"/>
              <w:ind w:firstLine="0"/>
              <w:jc w:val="center"/>
              <w:rPr>
                <w:b/>
                <w:bCs/>
                <w:color w:val="000000"/>
                <w:sz w:val="24"/>
                <w:szCs w:val="24"/>
              </w:rPr>
            </w:pPr>
            <w:r w:rsidRPr="007F745B">
              <w:rPr>
                <w:b/>
                <w:bCs/>
                <w:color w:val="000000"/>
                <w:sz w:val="24"/>
                <w:szCs w:val="24"/>
              </w:rPr>
              <w:t>Sản lượng chung tối thiểu</w:t>
            </w:r>
          </w:p>
        </w:tc>
      </w:tr>
      <w:tr w:rsidR="00194FE7" w:rsidRPr="007F745B" w:rsidTr="00D5685F">
        <w:trPr>
          <w:trHeight w:val="480"/>
        </w:trPr>
        <w:tc>
          <w:tcPr>
            <w:tcW w:w="4928" w:type="dxa"/>
            <w:vMerge/>
            <w:hideMark/>
          </w:tcPr>
          <w:p w:rsidR="00194FE7" w:rsidRPr="007F745B" w:rsidRDefault="00194FE7" w:rsidP="00D5685F">
            <w:pPr>
              <w:autoSpaceDE w:val="0"/>
              <w:autoSpaceDN w:val="0"/>
              <w:adjustRightInd w:val="0"/>
              <w:spacing w:before="0" w:after="0" w:line="240" w:lineRule="auto"/>
              <w:ind w:firstLine="0"/>
              <w:rPr>
                <w:b/>
                <w:bCs/>
                <w:color w:val="000000"/>
                <w:sz w:val="24"/>
                <w:szCs w:val="24"/>
              </w:rPr>
            </w:pPr>
          </w:p>
        </w:tc>
        <w:tc>
          <w:tcPr>
            <w:tcW w:w="1559" w:type="dxa"/>
            <w:hideMark/>
          </w:tcPr>
          <w:p w:rsidR="00194FE7" w:rsidRPr="007F745B" w:rsidRDefault="00194FE7" w:rsidP="00D5685F">
            <w:pPr>
              <w:autoSpaceDE w:val="0"/>
              <w:autoSpaceDN w:val="0"/>
              <w:adjustRightInd w:val="0"/>
              <w:spacing w:before="0" w:after="0" w:line="240" w:lineRule="auto"/>
              <w:ind w:firstLine="0"/>
              <w:rPr>
                <w:b/>
                <w:bCs/>
                <w:color w:val="000000"/>
                <w:sz w:val="24"/>
                <w:szCs w:val="24"/>
              </w:rPr>
            </w:pPr>
            <w:r w:rsidRPr="007F745B">
              <w:rPr>
                <w:b/>
                <w:bCs/>
                <w:color w:val="000000"/>
                <w:sz w:val="24"/>
                <w:szCs w:val="24"/>
              </w:rPr>
              <w:t>2026–2027</w:t>
            </w:r>
          </w:p>
        </w:tc>
        <w:tc>
          <w:tcPr>
            <w:tcW w:w="1417" w:type="dxa"/>
            <w:hideMark/>
          </w:tcPr>
          <w:p w:rsidR="00194FE7" w:rsidRPr="007F745B" w:rsidRDefault="00194FE7" w:rsidP="00D5685F">
            <w:pPr>
              <w:autoSpaceDE w:val="0"/>
              <w:autoSpaceDN w:val="0"/>
              <w:adjustRightInd w:val="0"/>
              <w:spacing w:before="0" w:after="0" w:line="240" w:lineRule="auto"/>
              <w:ind w:firstLine="0"/>
              <w:rPr>
                <w:b/>
                <w:bCs/>
                <w:i/>
                <w:color w:val="000000"/>
                <w:sz w:val="24"/>
                <w:szCs w:val="24"/>
              </w:rPr>
            </w:pPr>
            <w:r w:rsidRPr="007F745B">
              <w:rPr>
                <w:b/>
                <w:bCs/>
                <w:i/>
                <w:color w:val="000000"/>
                <w:sz w:val="24"/>
                <w:szCs w:val="24"/>
              </w:rPr>
              <w:t>2028–2029</w:t>
            </w:r>
          </w:p>
        </w:tc>
        <w:tc>
          <w:tcPr>
            <w:tcW w:w="1418" w:type="dxa"/>
            <w:hideMark/>
          </w:tcPr>
          <w:p w:rsidR="00194FE7" w:rsidRPr="007F745B" w:rsidRDefault="00194FE7" w:rsidP="00D5685F">
            <w:pPr>
              <w:autoSpaceDE w:val="0"/>
              <w:autoSpaceDN w:val="0"/>
              <w:adjustRightInd w:val="0"/>
              <w:spacing w:before="0" w:after="0" w:line="240" w:lineRule="auto"/>
              <w:ind w:firstLine="0"/>
              <w:rPr>
                <w:b/>
                <w:bCs/>
                <w:i/>
                <w:color w:val="000000"/>
                <w:sz w:val="24"/>
                <w:szCs w:val="24"/>
              </w:rPr>
            </w:pPr>
            <w:r w:rsidRPr="007F745B">
              <w:rPr>
                <w:b/>
                <w:bCs/>
                <w:i/>
                <w:color w:val="000000"/>
                <w:sz w:val="24"/>
                <w:szCs w:val="24"/>
              </w:rPr>
              <w:t>2030–2032</w:t>
            </w:r>
          </w:p>
        </w:tc>
      </w:tr>
      <w:tr w:rsidR="00194FE7" w:rsidRPr="007F745B" w:rsidTr="00D5685F">
        <w:tc>
          <w:tcPr>
            <w:tcW w:w="4928"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chở người từ 09 chỗ trở xuống, dung tích xi lanh ≤ 2.500cc</w:t>
            </w:r>
          </w:p>
        </w:tc>
        <w:tc>
          <w:tcPr>
            <w:tcW w:w="1559"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23.000</w:t>
            </w:r>
          </w:p>
        </w:tc>
        <w:tc>
          <w:tcPr>
            <w:tcW w:w="1417"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25.000</w:t>
            </w:r>
          </w:p>
        </w:tc>
        <w:tc>
          <w:tcPr>
            <w:tcW w:w="1418"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29.200</w:t>
            </w:r>
          </w:p>
        </w:tc>
      </w:tr>
      <w:tr w:rsidR="00194FE7" w:rsidRPr="007F745B" w:rsidTr="00D5685F">
        <w:tc>
          <w:tcPr>
            <w:tcW w:w="4928"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tải có khối lượng toàn bộ thiết kế ≤ 5 tấn</w:t>
            </w:r>
          </w:p>
        </w:tc>
        <w:tc>
          <w:tcPr>
            <w:tcW w:w="1559"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7.000</w:t>
            </w:r>
          </w:p>
        </w:tc>
        <w:tc>
          <w:tcPr>
            <w:tcW w:w="1417"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7.600</w:t>
            </w:r>
          </w:p>
        </w:tc>
        <w:tc>
          <w:tcPr>
            <w:tcW w:w="1418"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8.800</w:t>
            </w:r>
          </w:p>
        </w:tc>
      </w:tr>
      <w:tr w:rsidR="00194FE7" w:rsidRPr="007F745B" w:rsidTr="00D5685F">
        <w:tc>
          <w:tcPr>
            <w:tcW w:w="4928"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tải có khối lượng toàn bộ thiết kế &gt; 5 tấn</w:t>
            </w:r>
          </w:p>
        </w:tc>
        <w:tc>
          <w:tcPr>
            <w:tcW w:w="1559"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5.000</w:t>
            </w:r>
          </w:p>
        </w:tc>
        <w:tc>
          <w:tcPr>
            <w:tcW w:w="1417"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5.400</w:t>
            </w:r>
          </w:p>
        </w:tc>
        <w:tc>
          <w:tcPr>
            <w:tcW w:w="1418"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6.300</w:t>
            </w:r>
          </w:p>
        </w:tc>
      </w:tr>
      <w:tr w:rsidR="00194FE7" w:rsidRPr="007F745B" w:rsidTr="00D5685F">
        <w:tc>
          <w:tcPr>
            <w:tcW w:w="4928"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minibuýt</w:t>
            </w:r>
          </w:p>
        </w:tc>
        <w:tc>
          <w:tcPr>
            <w:tcW w:w="1559"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660</w:t>
            </w:r>
          </w:p>
        </w:tc>
        <w:tc>
          <w:tcPr>
            <w:tcW w:w="1417"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710</w:t>
            </w:r>
          </w:p>
        </w:tc>
        <w:tc>
          <w:tcPr>
            <w:tcW w:w="1418"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830</w:t>
            </w:r>
          </w:p>
        </w:tc>
      </w:tr>
      <w:tr w:rsidR="00194FE7" w:rsidRPr="007F745B" w:rsidTr="00D5685F">
        <w:tc>
          <w:tcPr>
            <w:tcW w:w="4928"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buýt/xe khách</w:t>
            </w:r>
          </w:p>
        </w:tc>
        <w:tc>
          <w:tcPr>
            <w:tcW w:w="1559" w:type="dxa"/>
            <w:hideMark/>
          </w:tcPr>
          <w:p w:rsidR="00194FE7" w:rsidRPr="007F745B" w:rsidRDefault="00194FE7" w:rsidP="00D5685F">
            <w:pPr>
              <w:autoSpaceDE w:val="0"/>
              <w:autoSpaceDN w:val="0"/>
              <w:adjustRightInd w:val="0"/>
              <w:spacing w:before="0" w:after="0" w:line="240" w:lineRule="auto"/>
              <w:ind w:firstLine="0"/>
              <w:rPr>
                <w:color w:val="000000"/>
                <w:sz w:val="24"/>
                <w:szCs w:val="24"/>
              </w:rPr>
            </w:pPr>
            <w:r w:rsidRPr="007F745B">
              <w:rPr>
                <w:color w:val="000000"/>
                <w:sz w:val="24"/>
                <w:szCs w:val="24"/>
              </w:rPr>
              <w:t>890</w:t>
            </w:r>
          </w:p>
        </w:tc>
        <w:tc>
          <w:tcPr>
            <w:tcW w:w="1417"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970</w:t>
            </w:r>
          </w:p>
        </w:tc>
        <w:tc>
          <w:tcPr>
            <w:tcW w:w="1418" w:type="dxa"/>
            <w:hideMark/>
          </w:tcPr>
          <w:p w:rsidR="00194FE7" w:rsidRPr="00316EC2" w:rsidRDefault="00194FE7" w:rsidP="00D5685F">
            <w:pPr>
              <w:autoSpaceDE w:val="0"/>
              <w:autoSpaceDN w:val="0"/>
              <w:adjustRightInd w:val="0"/>
              <w:spacing w:before="0" w:after="0" w:line="240" w:lineRule="auto"/>
              <w:ind w:firstLine="0"/>
              <w:rPr>
                <w:color w:val="000000"/>
                <w:sz w:val="24"/>
                <w:szCs w:val="24"/>
              </w:rPr>
            </w:pPr>
            <w:r w:rsidRPr="00316EC2">
              <w:rPr>
                <w:color w:val="000000"/>
                <w:sz w:val="24"/>
                <w:szCs w:val="24"/>
              </w:rPr>
              <w:t>1.130</w:t>
            </w:r>
          </w:p>
        </w:tc>
      </w:tr>
    </w:tbl>
    <w:p w:rsidR="00194FE7" w:rsidRPr="00316EC2" w:rsidRDefault="00194FE7" w:rsidP="00194FE7">
      <w:pPr>
        <w:pStyle w:val="NormalWeb"/>
        <w:spacing w:before="120" w:beforeAutospacing="0" w:after="120" w:afterAutospacing="0"/>
        <w:ind w:firstLine="680"/>
        <w:jc w:val="both"/>
        <w:rPr>
          <w:rFonts w:ascii="Times New Roman" w:hAnsi="Times New Roman"/>
          <w:bCs/>
          <w:sz w:val="28"/>
          <w:szCs w:val="28"/>
        </w:rPr>
      </w:pPr>
      <w:r w:rsidRPr="00316EC2">
        <w:rPr>
          <w:rFonts w:ascii="Times New Roman" w:hAnsi="Times New Roman"/>
          <w:bCs/>
          <w:sz w:val="28"/>
          <w:szCs w:val="28"/>
        </w:rPr>
        <w:t xml:space="preserve">Mức sản lượng chung tối thiểu nêu trên áp dụng cho kỳ xét ưu đãi 12 tháng. </w:t>
      </w:r>
      <w:r w:rsidR="00284305" w:rsidRPr="00316EC2">
        <w:rPr>
          <w:rFonts w:ascii="Times New Roman" w:hAnsi="Times New Roman"/>
          <w:bCs/>
          <w:sz w:val="28"/>
          <w:szCs w:val="28"/>
        </w:rPr>
        <w:t>Mức s</w:t>
      </w:r>
      <w:r w:rsidRPr="00316EC2">
        <w:rPr>
          <w:rFonts w:ascii="Times New Roman" w:hAnsi="Times New Roman"/>
          <w:bCs/>
          <w:sz w:val="28"/>
          <w:szCs w:val="28"/>
        </w:rPr>
        <w:t>ản lượng riêng tối thiểu cho 01 mẫu xe bằng 30% của mức sản lượng chung tối thiểu.</w:t>
      </w:r>
    </w:p>
    <w:p w:rsidR="00194FE7" w:rsidRPr="00316EC2" w:rsidRDefault="002E1F7C" w:rsidP="002E1F7C">
      <w:pPr>
        <w:pStyle w:val="NormalWeb"/>
        <w:spacing w:before="120" w:beforeAutospacing="0" w:after="120" w:afterAutospacing="0"/>
        <w:ind w:firstLine="680"/>
        <w:jc w:val="both"/>
        <w:rPr>
          <w:rFonts w:ascii="Times New Roman" w:hAnsi="Times New Roman"/>
          <w:bCs/>
          <w:sz w:val="28"/>
          <w:szCs w:val="28"/>
        </w:rPr>
      </w:pPr>
      <w:r w:rsidRPr="00316EC2">
        <w:rPr>
          <w:rFonts w:ascii="Times New Roman" w:hAnsi="Times New Roman"/>
          <w:bCs/>
          <w:sz w:val="28"/>
          <w:szCs w:val="28"/>
        </w:rPr>
        <w:t xml:space="preserve">Mức sản lượng chung tối thiểu, sản lượng riêng tối thiểu cho kỳ xét ưu đãi 06 tháng bằng </w:t>
      </w:r>
      <w:r w:rsidR="00194FE7" w:rsidRPr="00316EC2">
        <w:rPr>
          <w:rFonts w:ascii="Times New Roman" w:hAnsi="Times New Roman"/>
          <w:bCs/>
          <w:sz w:val="28"/>
          <w:szCs w:val="28"/>
        </w:rPr>
        <w:t xml:space="preserve">50% mức </w:t>
      </w:r>
      <w:r w:rsidR="00006D4A" w:rsidRPr="00316EC2">
        <w:rPr>
          <w:rFonts w:ascii="Times New Roman" w:hAnsi="Times New Roman"/>
          <w:bCs/>
          <w:sz w:val="28"/>
          <w:szCs w:val="28"/>
        </w:rPr>
        <w:t>sản lượng chung tối thiểu, sản lượng riêng tối thiểu tương ứng của</w:t>
      </w:r>
      <w:r w:rsidR="00194FE7" w:rsidRPr="00316EC2">
        <w:rPr>
          <w:rFonts w:ascii="Times New Roman" w:hAnsi="Times New Roman"/>
          <w:bCs/>
          <w:sz w:val="28"/>
          <w:szCs w:val="28"/>
        </w:rPr>
        <w:t xml:space="preserve"> kỳ xét ưu đãi 12 tháng.</w:t>
      </w:r>
    </w:p>
    <w:p w:rsidR="000063AE" w:rsidRPr="007F745B" w:rsidRDefault="000063AE" w:rsidP="00F3188C">
      <w:pPr>
        <w:pStyle w:val="NormalWeb"/>
        <w:spacing w:before="120" w:beforeAutospacing="0" w:after="120" w:afterAutospacing="0"/>
        <w:ind w:firstLine="680"/>
        <w:jc w:val="both"/>
        <w:rPr>
          <w:rFonts w:ascii="Times New Roman" w:hAnsi="Times New Roman"/>
          <w:sz w:val="28"/>
          <w:szCs w:val="28"/>
        </w:rPr>
      </w:pPr>
      <w:r w:rsidRPr="007F745B">
        <w:rPr>
          <w:rFonts w:ascii="Times New Roman" w:hAnsi="Times New Roman"/>
          <w:sz w:val="28"/>
          <w:szCs w:val="28"/>
        </w:rPr>
        <w:t xml:space="preserve">b) Xe </w:t>
      </w:r>
      <w:r w:rsidR="00E67FB4" w:rsidRPr="00316EC2">
        <w:rPr>
          <w:rFonts w:ascii="Times New Roman" w:hAnsi="Times New Roman"/>
          <w:sz w:val="28"/>
          <w:szCs w:val="28"/>
        </w:rPr>
        <w:t>ô tô thân thiện môi trường</w:t>
      </w:r>
      <w:r w:rsidRPr="007F745B">
        <w:rPr>
          <w:rFonts w:ascii="Times New Roman" w:hAnsi="Times New Roman"/>
          <w:sz w:val="28"/>
          <w:szCs w:val="28"/>
        </w:rPr>
        <w:t>.</w:t>
      </w:r>
      <w:bookmarkEnd w:id="3"/>
    </w:p>
    <w:p w:rsidR="001F5A83" w:rsidRPr="00316EC2" w:rsidRDefault="001F5A83" w:rsidP="001F5A83">
      <w:pPr>
        <w:pStyle w:val="NormalWeb"/>
        <w:spacing w:before="120" w:beforeAutospacing="0" w:after="120" w:afterAutospacing="0"/>
        <w:ind w:firstLine="680"/>
        <w:jc w:val="right"/>
        <w:rPr>
          <w:rFonts w:ascii="Times New Roman" w:hAnsi="Times New Roman"/>
          <w:iCs/>
          <w:sz w:val="28"/>
          <w:szCs w:val="28"/>
        </w:rPr>
      </w:pPr>
      <w:r w:rsidRPr="00316EC2">
        <w:rPr>
          <w:rFonts w:ascii="Times New Roman" w:hAnsi="Times New Roman"/>
          <w:iCs/>
          <w:sz w:val="28"/>
          <w:szCs w:val="28"/>
        </w:rPr>
        <w:t>Đơn vị tính: Chiếc/năm</w:t>
      </w: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418"/>
        <w:gridCol w:w="1559"/>
        <w:gridCol w:w="1558"/>
      </w:tblGrid>
      <w:tr w:rsidR="001F5A83" w:rsidRPr="007F745B" w:rsidTr="00D5685F">
        <w:tc>
          <w:tcPr>
            <w:tcW w:w="4644" w:type="dxa"/>
            <w:vMerge w:val="restart"/>
            <w:hideMark/>
          </w:tcPr>
          <w:p w:rsidR="001F5A83" w:rsidRPr="007F745B" w:rsidRDefault="001F5A83" w:rsidP="00D5685F">
            <w:pPr>
              <w:autoSpaceDE w:val="0"/>
              <w:autoSpaceDN w:val="0"/>
              <w:adjustRightInd w:val="0"/>
              <w:spacing w:before="0" w:after="0" w:line="240" w:lineRule="auto"/>
              <w:ind w:firstLine="0"/>
              <w:rPr>
                <w:b/>
                <w:bCs/>
                <w:color w:val="000000"/>
                <w:sz w:val="24"/>
                <w:szCs w:val="24"/>
                <w:lang w:val="da-DK"/>
              </w:rPr>
            </w:pPr>
            <w:r w:rsidRPr="007F745B">
              <w:rPr>
                <w:b/>
                <w:sz w:val="24"/>
                <w:szCs w:val="24"/>
              </w:rPr>
              <w:t>Xe chạy bằng điện; xe ô tô sử dụng pin nhiên liệu; xe ô tô hybrid; xe ô tô sử dụng nhiên liệu sinh học hoàn toàn; xe ô tô sử dụng khí thiên nhiên</w:t>
            </w:r>
          </w:p>
        </w:tc>
        <w:tc>
          <w:tcPr>
            <w:tcW w:w="4535" w:type="dxa"/>
            <w:gridSpan w:val="3"/>
            <w:tcBorders>
              <w:bottom w:val="single" w:sz="4" w:space="0" w:color="auto"/>
            </w:tcBorders>
            <w:hideMark/>
          </w:tcPr>
          <w:p w:rsidR="001F5A83" w:rsidRPr="007F745B" w:rsidRDefault="001F5A83" w:rsidP="00D5685F">
            <w:pPr>
              <w:autoSpaceDE w:val="0"/>
              <w:autoSpaceDN w:val="0"/>
              <w:adjustRightInd w:val="0"/>
              <w:spacing w:before="0" w:after="0" w:line="240" w:lineRule="auto"/>
              <w:ind w:firstLine="0"/>
              <w:jc w:val="center"/>
              <w:rPr>
                <w:b/>
                <w:bCs/>
                <w:color w:val="000000"/>
                <w:sz w:val="24"/>
                <w:szCs w:val="24"/>
              </w:rPr>
            </w:pPr>
            <w:r w:rsidRPr="007F745B">
              <w:rPr>
                <w:b/>
                <w:bCs/>
                <w:color w:val="000000"/>
                <w:sz w:val="24"/>
                <w:szCs w:val="24"/>
              </w:rPr>
              <w:t>Sản lượng chung tối thiểu</w:t>
            </w:r>
          </w:p>
          <w:p w:rsidR="001F5A83" w:rsidRPr="007F745B" w:rsidRDefault="001F5A83" w:rsidP="00D5685F">
            <w:pPr>
              <w:autoSpaceDE w:val="0"/>
              <w:autoSpaceDN w:val="0"/>
              <w:adjustRightInd w:val="0"/>
              <w:spacing w:before="0" w:after="0" w:line="240" w:lineRule="auto"/>
              <w:ind w:firstLine="0"/>
              <w:rPr>
                <w:b/>
                <w:bCs/>
                <w:color w:val="000000"/>
                <w:sz w:val="24"/>
                <w:szCs w:val="24"/>
              </w:rPr>
            </w:pPr>
          </w:p>
        </w:tc>
      </w:tr>
      <w:tr w:rsidR="001F5A83" w:rsidRPr="007F745B" w:rsidTr="00D5685F">
        <w:tc>
          <w:tcPr>
            <w:tcW w:w="4644" w:type="dxa"/>
            <w:vMerge/>
            <w:tcBorders>
              <w:bottom w:val="single" w:sz="4" w:space="0" w:color="auto"/>
            </w:tcBorders>
            <w:hideMark/>
          </w:tcPr>
          <w:p w:rsidR="001F5A83" w:rsidRPr="007F745B" w:rsidRDefault="001F5A83" w:rsidP="00D5685F">
            <w:pPr>
              <w:autoSpaceDE w:val="0"/>
              <w:autoSpaceDN w:val="0"/>
              <w:adjustRightInd w:val="0"/>
              <w:spacing w:before="0" w:after="0" w:line="240" w:lineRule="auto"/>
              <w:ind w:firstLine="0"/>
              <w:rPr>
                <w:sz w:val="24"/>
                <w:szCs w:val="24"/>
              </w:rPr>
            </w:pPr>
          </w:p>
        </w:tc>
        <w:tc>
          <w:tcPr>
            <w:tcW w:w="1418" w:type="dxa"/>
            <w:tcBorders>
              <w:top w:val="single" w:sz="4" w:space="0" w:color="auto"/>
              <w:bottom w:val="single" w:sz="4" w:space="0" w:color="auto"/>
              <w:right w:val="single" w:sz="4" w:space="0" w:color="auto"/>
            </w:tcBorders>
            <w:hideMark/>
          </w:tcPr>
          <w:p w:rsidR="001F5A83" w:rsidRPr="007F745B" w:rsidRDefault="001F5A83" w:rsidP="00D5685F">
            <w:pPr>
              <w:autoSpaceDE w:val="0"/>
              <w:autoSpaceDN w:val="0"/>
              <w:adjustRightInd w:val="0"/>
              <w:spacing w:before="0" w:after="0" w:line="240" w:lineRule="auto"/>
              <w:ind w:firstLine="0"/>
              <w:rPr>
                <w:b/>
                <w:bCs/>
                <w:color w:val="000000"/>
                <w:sz w:val="24"/>
                <w:szCs w:val="24"/>
              </w:rPr>
            </w:pPr>
            <w:r w:rsidRPr="007F745B">
              <w:rPr>
                <w:b/>
                <w:bCs/>
                <w:color w:val="000000"/>
                <w:sz w:val="24"/>
                <w:szCs w:val="24"/>
              </w:rPr>
              <w:t>2027</w:t>
            </w:r>
          </w:p>
        </w:tc>
        <w:tc>
          <w:tcPr>
            <w:tcW w:w="1559" w:type="dxa"/>
            <w:tcBorders>
              <w:top w:val="single" w:sz="4" w:space="0" w:color="auto"/>
              <w:left w:val="single" w:sz="4" w:space="0" w:color="auto"/>
              <w:bottom w:val="single" w:sz="4" w:space="0" w:color="auto"/>
              <w:right w:val="single" w:sz="4" w:space="0" w:color="auto"/>
            </w:tcBorders>
            <w:hideMark/>
          </w:tcPr>
          <w:p w:rsidR="001F5A83" w:rsidRPr="007F745B" w:rsidRDefault="001F5A83" w:rsidP="00D5685F">
            <w:pPr>
              <w:autoSpaceDE w:val="0"/>
              <w:autoSpaceDN w:val="0"/>
              <w:adjustRightInd w:val="0"/>
              <w:spacing w:before="0" w:after="0" w:line="240" w:lineRule="auto"/>
              <w:ind w:firstLine="0"/>
              <w:rPr>
                <w:b/>
                <w:bCs/>
                <w:color w:val="000000"/>
                <w:sz w:val="24"/>
                <w:szCs w:val="24"/>
              </w:rPr>
            </w:pPr>
            <w:r w:rsidRPr="007F745B">
              <w:rPr>
                <w:b/>
                <w:bCs/>
                <w:color w:val="000000"/>
                <w:sz w:val="24"/>
                <w:szCs w:val="24"/>
              </w:rPr>
              <w:t>2028–2029</w:t>
            </w:r>
          </w:p>
        </w:tc>
        <w:tc>
          <w:tcPr>
            <w:tcW w:w="1558" w:type="dxa"/>
            <w:tcBorders>
              <w:top w:val="single" w:sz="4" w:space="0" w:color="auto"/>
              <w:left w:val="single" w:sz="4" w:space="0" w:color="auto"/>
              <w:bottom w:val="single" w:sz="4" w:space="0" w:color="auto"/>
              <w:right w:val="single" w:sz="4" w:space="0" w:color="auto"/>
            </w:tcBorders>
            <w:hideMark/>
          </w:tcPr>
          <w:p w:rsidR="001F5A83" w:rsidRPr="007F745B" w:rsidRDefault="001F5A83" w:rsidP="00D5685F">
            <w:pPr>
              <w:autoSpaceDE w:val="0"/>
              <w:autoSpaceDN w:val="0"/>
              <w:adjustRightInd w:val="0"/>
              <w:spacing w:before="0" w:after="0" w:line="240" w:lineRule="auto"/>
              <w:ind w:firstLine="0"/>
              <w:rPr>
                <w:b/>
                <w:bCs/>
                <w:color w:val="000000"/>
                <w:sz w:val="24"/>
                <w:szCs w:val="24"/>
              </w:rPr>
            </w:pPr>
            <w:r w:rsidRPr="007F745B">
              <w:rPr>
                <w:b/>
                <w:bCs/>
                <w:color w:val="000000"/>
                <w:sz w:val="24"/>
                <w:szCs w:val="24"/>
              </w:rPr>
              <w:t>2030–2032</w:t>
            </w:r>
          </w:p>
        </w:tc>
      </w:tr>
      <w:tr w:rsidR="001F5A83" w:rsidRPr="007F745B" w:rsidTr="00D5685F">
        <w:tc>
          <w:tcPr>
            <w:tcW w:w="4644" w:type="dxa"/>
            <w:tcBorders>
              <w:top w:val="single" w:sz="4" w:space="0" w:color="auto"/>
            </w:tcBorders>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lastRenderedPageBreak/>
              <w:t>Xe chở người từ 09 chỗ trở xuống</w:t>
            </w:r>
          </w:p>
        </w:tc>
        <w:tc>
          <w:tcPr>
            <w:tcW w:w="1418" w:type="dxa"/>
            <w:tcBorders>
              <w:top w:val="single" w:sz="4" w:space="0" w:color="auto"/>
            </w:tcBorders>
            <w:hideMark/>
          </w:tcPr>
          <w:p w:rsidR="001F5A83" w:rsidRPr="007F745B" w:rsidRDefault="00760914" w:rsidP="00D5685F">
            <w:pPr>
              <w:widowControl w:val="0"/>
              <w:tabs>
                <w:tab w:val="left" w:pos="720"/>
              </w:tabs>
              <w:spacing w:before="0" w:after="0" w:line="240" w:lineRule="auto"/>
              <w:ind w:firstLine="0"/>
              <w:rPr>
                <w:bCs/>
                <w:iCs/>
                <w:sz w:val="24"/>
                <w:szCs w:val="24"/>
                <w:lang w:val="da-DK"/>
              </w:rPr>
            </w:pPr>
            <w:r w:rsidRPr="007F745B">
              <w:rPr>
                <w:bCs/>
                <w:iCs/>
                <w:sz w:val="24"/>
                <w:szCs w:val="24"/>
                <w:lang w:val="da-DK"/>
              </w:rPr>
              <w:t>250</w:t>
            </w:r>
          </w:p>
        </w:tc>
        <w:tc>
          <w:tcPr>
            <w:tcW w:w="1559" w:type="dxa"/>
            <w:tcBorders>
              <w:top w:val="single" w:sz="4" w:space="0" w:color="auto"/>
            </w:tcBorders>
            <w:hideMark/>
          </w:tcPr>
          <w:p w:rsidR="001F5A83" w:rsidRPr="00316EC2" w:rsidRDefault="00760914" w:rsidP="00D5685F">
            <w:pPr>
              <w:widowControl w:val="0"/>
              <w:tabs>
                <w:tab w:val="left" w:pos="720"/>
              </w:tabs>
              <w:spacing w:before="0" w:after="0" w:line="240" w:lineRule="auto"/>
              <w:ind w:firstLine="0"/>
              <w:rPr>
                <w:bCs/>
                <w:iCs/>
                <w:sz w:val="24"/>
                <w:szCs w:val="24"/>
                <w:lang w:val="da-DK"/>
              </w:rPr>
            </w:pPr>
            <w:r w:rsidRPr="00316EC2">
              <w:rPr>
                <w:bCs/>
                <w:iCs/>
                <w:sz w:val="24"/>
                <w:szCs w:val="24"/>
                <w:lang w:val="da-DK"/>
              </w:rPr>
              <w:t>2.000</w:t>
            </w:r>
          </w:p>
        </w:tc>
        <w:tc>
          <w:tcPr>
            <w:tcW w:w="1558" w:type="dxa"/>
            <w:tcBorders>
              <w:top w:val="single" w:sz="4" w:space="0" w:color="auto"/>
            </w:tcBorders>
            <w:hideMark/>
          </w:tcPr>
          <w:p w:rsidR="001F5A83" w:rsidRPr="00316EC2" w:rsidRDefault="00760914" w:rsidP="00D5685F">
            <w:pPr>
              <w:widowControl w:val="0"/>
              <w:tabs>
                <w:tab w:val="left" w:pos="720"/>
              </w:tabs>
              <w:spacing w:before="0" w:after="0" w:line="240" w:lineRule="auto"/>
              <w:ind w:firstLine="0"/>
              <w:rPr>
                <w:bCs/>
                <w:iCs/>
                <w:sz w:val="24"/>
                <w:szCs w:val="24"/>
                <w:lang w:val="da-DK"/>
              </w:rPr>
            </w:pPr>
            <w:r w:rsidRPr="00316EC2">
              <w:rPr>
                <w:bCs/>
                <w:iCs/>
                <w:sz w:val="24"/>
                <w:szCs w:val="24"/>
                <w:lang w:val="da-DK"/>
              </w:rPr>
              <w:t>4.200</w:t>
            </w:r>
          </w:p>
        </w:tc>
      </w:tr>
      <w:tr w:rsidR="001F5A83" w:rsidRPr="007F745B" w:rsidTr="00D5685F">
        <w:tc>
          <w:tcPr>
            <w:tcW w:w="4644"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tải có khối lượng toàn bộ thiết kế ≤ 5 tấn</w:t>
            </w:r>
          </w:p>
        </w:tc>
        <w:tc>
          <w:tcPr>
            <w:tcW w:w="1418" w:type="dxa"/>
            <w:hideMark/>
          </w:tcPr>
          <w:p w:rsidR="001F5A83" w:rsidRPr="007F745B" w:rsidRDefault="00760914" w:rsidP="00D5685F">
            <w:pPr>
              <w:widowControl w:val="0"/>
              <w:tabs>
                <w:tab w:val="left" w:pos="720"/>
              </w:tabs>
              <w:spacing w:before="0" w:after="0" w:line="240" w:lineRule="auto"/>
              <w:ind w:firstLine="0"/>
              <w:rPr>
                <w:bCs/>
                <w:iCs/>
                <w:sz w:val="24"/>
                <w:szCs w:val="24"/>
              </w:rPr>
            </w:pPr>
            <w:r w:rsidRPr="007F745B">
              <w:rPr>
                <w:bCs/>
                <w:iCs/>
                <w:sz w:val="24"/>
                <w:szCs w:val="24"/>
              </w:rPr>
              <w:t>250</w:t>
            </w:r>
          </w:p>
        </w:tc>
        <w:tc>
          <w:tcPr>
            <w:tcW w:w="1559" w:type="dxa"/>
            <w:hideMark/>
          </w:tcPr>
          <w:p w:rsidR="001F5A83" w:rsidRPr="00316EC2" w:rsidRDefault="00760914" w:rsidP="00D5685F">
            <w:pPr>
              <w:widowControl w:val="0"/>
              <w:tabs>
                <w:tab w:val="left" w:pos="720"/>
              </w:tabs>
              <w:spacing w:before="0" w:after="0" w:line="240" w:lineRule="auto"/>
              <w:ind w:firstLine="0"/>
              <w:rPr>
                <w:bCs/>
                <w:iCs/>
                <w:sz w:val="24"/>
                <w:szCs w:val="24"/>
                <w:lang w:val="da-DK"/>
              </w:rPr>
            </w:pPr>
            <w:r w:rsidRPr="00316EC2">
              <w:rPr>
                <w:bCs/>
                <w:iCs/>
                <w:sz w:val="24"/>
                <w:szCs w:val="24"/>
              </w:rPr>
              <w:t>600</w:t>
            </w:r>
          </w:p>
        </w:tc>
        <w:tc>
          <w:tcPr>
            <w:tcW w:w="1558" w:type="dxa"/>
            <w:hideMark/>
          </w:tcPr>
          <w:p w:rsidR="001F5A83" w:rsidRPr="00316EC2" w:rsidRDefault="00760914" w:rsidP="00D5685F">
            <w:pPr>
              <w:widowControl w:val="0"/>
              <w:tabs>
                <w:tab w:val="left" w:pos="720"/>
              </w:tabs>
              <w:spacing w:before="0" w:after="0" w:line="240" w:lineRule="auto"/>
              <w:ind w:firstLine="0"/>
              <w:rPr>
                <w:bCs/>
                <w:iCs/>
                <w:sz w:val="24"/>
                <w:szCs w:val="24"/>
                <w:lang w:val="da-DK"/>
              </w:rPr>
            </w:pPr>
            <w:r w:rsidRPr="00316EC2">
              <w:rPr>
                <w:bCs/>
                <w:iCs/>
                <w:sz w:val="24"/>
                <w:szCs w:val="24"/>
              </w:rPr>
              <w:t>1.200</w:t>
            </w:r>
          </w:p>
        </w:tc>
      </w:tr>
      <w:tr w:rsidR="001F5A83" w:rsidRPr="007F745B" w:rsidTr="00D5685F">
        <w:tc>
          <w:tcPr>
            <w:tcW w:w="4644" w:type="dxa"/>
            <w:hideMark/>
          </w:tcPr>
          <w:p w:rsidR="001F5A83" w:rsidRPr="007F745B" w:rsidRDefault="001F5A83" w:rsidP="00D5685F">
            <w:pPr>
              <w:autoSpaceDE w:val="0"/>
              <w:autoSpaceDN w:val="0"/>
              <w:adjustRightInd w:val="0"/>
              <w:spacing w:before="0" w:after="0" w:line="240" w:lineRule="auto"/>
              <w:ind w:firstLine="0"/>
              <w:rPr>
                <w:b/>
                <w:color w:val="000000"/>
                <w:sz w:val="24"/>
                <w:szCs w:val="24"/>
              </w:rPr>
            </w:pPr>
            <w:r w:rsidRPr="007F745B">
              <w:rPr>
                <w:color w:val="000000"/>
                <w:sz w:val="24"/>
                <w:szCs w:val="24"/>
              </w:rPr>
              <w:t>Xe tải có khối lượng toàn bộ thiết kế &gt; 5 tấn</w:t>
            </w:r>
          </w:p>
        </w:tc>
        <w:tc>
          <w:tcPr>
            <w:tcW w:w="1418" w:type="dxa"/>
            <w:hideMark/>
          </w:tcPr>
          <w:p w:rsidR="001F5A83" w:rsidRPr="007F745B" w:rsidRDefault="00760914" w:rsidP="00D5685F">
            <w:pPr>
              <w:widowControl w:val="0"/>
              <w:tabs>
                <w:tab w:val="left" w:pos="720"/>
              </w:tabs>
              <w:spacing w:before="0" w:after="0" w:line="240" w:lineRule="auto"/>
              <w:ind w:firstLine="0"/>
              <w:rPr>
                <w:bCs/>
                <w:iCs/>
                <w:sz w:val="24"/>
                <w:szCs w:val="24"/>
              </w:rPr>
            </w:pPr>
            <w:r w:rsidRPr="007F745B">
              <w:rPr>
                <w:bCs/>
                <w:iCs/>
                <w:sz w:val="24"/>
                <w:szCs w:val="24"/>
              </w:rPr>
              <w:t>250</w:t>
            </w:r>
          </w:p>
        </w:tc>
        <w:tc>
          <w:tcPr>
            <w:tcW w:w="1559" w:type="dxa"/>
            <w:hideMark/>
          </w:tcPr>
          <w:p w:rsidR="001F5A83" w:rsidRPr="00316EC2" w:rsidRDefault="00760914" w:rsidP="00D5685F">
            <w:pPr>
              <w:widowControl w:val="0"/>
              <w:tabs>
                <w:tab w:val="left" w:pos="720"/>
              </w:tabs>
              <w:spacing w:before="0" w:after="0" w:line="240" w:lineRule="auto"/>
              <w:ind w:firstLine="0"/>
              <w:rPr>
                <w:bCs/>
                <w:iCs/>
                <w:sz w:val="24"/>
                <w:szCs w:val="24"/>
                <w:lang w:val="da-DK"/>
              </w:rPr>
            </w:pPr>
            <w:r w:rsidRPr="00316EC2">
              <w:rPr>
                <w:bCs/>
                <w:iCs/>
                <w:sz w:val="24"/>
                <w:szCs w:val="24"/>
              </w:rPr>
              <w:t>400</w:t>
            </w:r>
          </w:p>
        </w:tc>
        <w:tc>
          <w:tcPr>
            <w:tcW w:w="1558" w:type="dxa"/>
            <w:hideMark/>
          </w:tcPr>
          <w:p w:rsidR="001F5A83" w:rsidRPr="00316EC2" w:rsidRDefault="00760914" w:rsidP="00D5685F">
            <w:pPr>
              <w:widowControl w:val="0"/>
              <w:tabs>
                <w:tab w:val="left" w:pos="720"/>
              </w:tabs>
              <w:spacing w:before="0" w:after="0" w:line="240" w:lineRule="auto"/>
              <w:ind w:firstLine="0"/>
              <w:rPr>
                <w:bCs/>
                <w:iCs/>
                <w:sz w:val="24"/>
                <w:szCs w:val="24"/>
                <w:lang w:val="da-DK"/>
              </w:rPr>
            </w:pPr>
            <w:r w:rsidRPr="00316EC2">
              <w:rPr>
                <w:bCs/>
                <w:iCs/>
                <w:sz w:val="24"/>
                <w:szCs w:val="24"/>
              </w:rPr>
              <w:t>900</w:t>
            </w:r>
          </w:p>
        </w:tc>
      </w:tr>
      <w:tr w:rsidR="001F5A83" w:rsidRPr="007F745B" w:rsidTr="00D5685F">
        <w:tc>
          <w:tcPr>
            <w:tcW w:w="4644"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minibuýt</w:t>
            </w:r>
          </w:p>
        </w:tc>
        <w:tc>
          <w:tcPr>
            <w:tcW w:w="1418"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250</w:t>
            </w:r>
          </w:p>
        </w:tc>
        <w:tc>
          <w:tcPr>
            <w:tcW w:w="1559"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250</w:t>
            </w:r>
          </w:p>
        </w:tc>
        <w:tc>
          <w:tcPr>
            <w:tcW w:w="1558"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250</w:t>
            </w:r>
          </w:p>
        </w:tc>
      </w:tr>
      <w:tr w:rsidR="001F5A83" w:rsidRPr="007F745B" w:rsidTr="00D5685F">
        <w:tc>
          <w:tcPr>
            <w:tcW w:w="4644"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Xe buýt/xe khách</w:t>
            </w:r>
          </w:p>
        </w:tc>
        <w:tc>
          <w:tcPr>
            <w:tcW w:w="1418"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250</w:t>
            </w:r>
          </w:p>
        </w:tc>
        <w:tc>
          <w:tcPr>
            <w:tcW w:w="1559"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250</w:t>
            </w:r>
          </w:p>
        </w:tc>
        <w:tc>
          <w:tcPr>
            <w:tcW w:w="1558" w:type="dxa"/>
            <w:hideMark/>
          </w:tcPr>
          <w:p w:rsidR="001F5A83" w:rsidRPr="007F745B" w:rsidRDefault="001F5A83" w:rsidP="00D5685F">
            <w:pPr>
              <w:autoSpaceDE w:val="0"/>
              <w:autoSpaceDN w:val="0"/>
              <w:adjustRightInd w:val="0"/>
              <w:spacing w:before="0" w:after="0" w:line="240" w:lineRule="auto"/>
              <w:ind w:firstLine="0"/>
              <w:rPr>
                <w:color w:val="000000"/>
                <w:sz w:val="24"/>
                <w:szCs w:val="24"/>
              </w:rPr>
            </w:pPr>
            <w:r w:rsidRPr="007F745B">
              <w:rPr>
                <w:color w:val="000000"/>
                <w:sz w:val="24"/>
                <w:szCs w:val="24"/>
              </w:rPr>
              <w:t>250</w:t>
            </w:r>
          </w:p>
        </w:tc>
      </w:tr>
    </w:tbl>
    <w:p w:rsidR="0044673B" w:rsidRPr="00316EC2" w:rsidRDefault="001F5A83" w:rsidP="003E7A8C">
      <w:pPr>
        <w:pStyle w:val="NormalWeb"/>
        <w:spacing w:before="120" w:beforeAutospacing="0" w:after="120" w:afterAutospacing="0"/>
        <w:ind w:firstLine="680"/>
        <w:jc w:val="both"/>
        <w:rPr>
          <w:rFonts w:ascii="Times New Roman" w:hAnsi="Times New Roman"/>
          <w:sz w:val="28"/>
          <w:szCs w:val="28"/>
        </w:rPr>
      </w:pPr>
      <w:r w:rsidRPr="00316EC2">
        <w:rPr>
          <w:rFonts w:ascii="Times New Roman" w:hAnsi="Times New Roman"/>
          <w:sz w:val="28"/>
          <w:szCs w:val="28"/>
        </w:rPr>
        <w:t xml:space="preserve">Mức sản lượng chung tối thiểu nêu trên áp dụng cho kỳ xét ưu đãi 12 tháng. </w:t>
      </w:r>
      <w:r w:rsidR="0044673B" w:rsidRPr="00316EC2">
        <w:rPr>
          <w:rFonts w:ascii="Times New Roman" w:hAnsi="Times New Roman"/>
          <w:bCs/>
          <w:sz w:val="28"/>
          <w:szCs w:val="28"/>
        </w:rPr>
        <w:t>Mức sản lượng chung tối thiểu cho kỳ xét ưu đãi 06 tháng bằng 50% mức sản lượng chung tối thiểu tương ứng của kỳ xét ưu đãi 12 tháng.</w:t>
      </w:r>
    </w:p>
    <w:p w:rsidR="00D475FD" w:rsidRPr="00316EC2" w:rsidRDefault="00D475FD" w:rsidP="00D475FD">
      <w:pPr>
        <w:pBdr>
          <w:top w:val="dotted" w:sz="4" w:space="0" w:color="FFFFFF"/>
          <w:left w:val="dotted" w:sz="4" w:space="0" w:color="FFFFFF"/>
          <w:bottom w:val="dotted" w:sz="4" w:space="14" w:color="FFFFFF"/>
          <w:right w:val="dotted" w:sz="4" w:space="0" w:color="FFFFFF"/>
        </w:pBdr>
        <w:shd w:val="clear" w:color="auto" w:fill="FFFFFF"/>
        <w:tabs>
          <w:tab w:val="left" w:pos="720"/>
        </w:tabs>
        <w:spacing w:line="240" w:lineRule="auto"/>
        <w:ind w:firstLine="680"/>
        <w:rPr>
          <w:szCs w:val="28"/>
          <w:lang w:val="it-IT"/>
        </w:rPr>
      </w:pPr>
      <w:bookmarkStart w:id="4" w:name="khoan_7_8"/>
      <w:r w:rsidRPr="00316EC2">
        <w:rPr>
          <w:bCs/>
          <w:szCs w:val="28"/>
        </w:rPr>
        <w:t xml:space="preserve">6. </w:t>
      </w:r>
      <w:r w:rsidRPr="00316EC2">
        <w:rPr>
          <w:szCs w:val="28"/>
          <w:lang w:val="it-IT"/>
        </w:rPr>
        <w:t>Thời hạn áp dụng Chương trình ưu đãi thuế để sản xuất, lắp ráp ô tô tại Điều này áp dụng đến hết ngày 31 tháng 12 năm 2032.</w:t>
      </w:r>
    </w:p>
    <w:p w:rsidR="00C06BE8" w:rsidRPr="007F745B" w:rsidRDefault="00817713" w:rsidP="00C06BE8">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rPr>
          <w:bCs/>
          <w:szCs w:val="28"/>
          <w:lang w:val="it-IT"/>
        </w:rPr>
      </w:pPr>
      <w:r w:rsidRPr="007F745B">
        <w:rPr>
          <w:b/>
          <w:bCs/>
          <w:szCs w:val="28"/>
          <w:lang w:val="it-IT"/>
        </w:rPr>
        <w:t>7</w:t>
      </w:r>
      <w:r w:rsidR="0061608B" w:rsidRPr="007F745B">
        <w:rPr>
          <w:bCs/>
          <w:szCs w:val="28"/>
          <w:lang w:val="it-IT"/>
        </w:rPr>
        <w:t>.</w:t>
      </w:r>
      <w:r w:rsidR="000063AE" w:rsidRPr="007F745B">
        <w:rPr>
          <w:bCs/>
          <w:szCs w:val="28"/>
          <w:lang w:val="it-IT"/>
        </w:rPr>
        <w:t xml:space="preserve"> Thủ tục kê khai trên tờ khai hải quan</w:t>
      </w:r>
      <w:bookmarkEnd w:id="4"/>
    </w:p>
    <w:p w:rsidR="00912037" w:rsidRPr="007F745B" w:rsidRDefault="000063AE" w:rsidP="0091203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rPr>
          <w:szCs w:val="28"/>
          <w:lang w:val="it-IT"/>
        </w:rPr>
      </w:pPr>
      <w:r w:rsidRPr="007F745B">
        <w:rPr>
          <w:szCs w:val="28"/>
          <w:lang w:val="it-IT"/>
        </w:rPr>
        <w:t>Người khai hải quan thực hiện kê khai chỉ tiêu “Mã loại hình”: khai mã loại hình A43 - “Nhập khẩu hàng hóa thuộc Chương trình ưu đãi thuế” đối với các linh kiện ô tô nhập khẩu có các mã hàng thuộc nhóm 98.49; chỉ tiêu “Số quản lý của nội bộ doanh nghiệp”: khai mã “#&amp;7a”</w:t>
      </w:r>
      <w:r w:rsidR="00DC11FD">
        <w:rPr>
          <w:szCs w:val="28"/>
          <w:lang w:val="it-IT"/>
        </w:rPr>
        <w:t>.</w:t>
      </w:r>
    </w:p>
    <w:p w:rsidR="00580267" w:rsidRPr="00316EC2" w:rsidRDefault="00817713" w:rsidP="0058026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rPr>
          <w:szCs w:val="28"/>
          <w:lang w:val="it-IT"/>
        </w:rPr>
      </w:pPr>
      <w:r w:rsidRPr="00316EC2">
        <w:rPr>
          <w:szCs w:val="28"/>
          <w:lang w:val="it-IT"/>
        </w:rPr>
        <w:t>8</w:t>
      </w:r>
      <w:r w:rsidR="00912037" w:rsidRPr="00316EC2">
        <w:rPr>
          <w:szCs w:val="28"/>
          <w:lang w:val="it-IT"/>
        </w:rPr>
        <w:t xml:space="preserve">. </w:t>
      </w:r>
      <w:r w:rsidR="00B1289A" w:rsidRPr="00316EC2">
        <w:rPr>
          <w:szCs w:val="28"/>
          <w:lang w:val="it-IT"/>
        </w:rPr>
        <w:t>Phương thức nộp hồ sơ</w:t>
      </w:r>
      <w:r w:rsidR="00C151E3" w:rsidRPr="00316EC2">
        <w:rPr>
          <w:szCs w:val="28"/>
          <w:lang w:val="it-IT"/>
        </w:rPr>
        <w:t xml:space="preserve"> để áp dụng mức thuế suất 0% </w:t>
      </w:r>
    </w:p>
    <w:p w:rsidR="00B91F8B" w:rsidRPr="00316EC2" w:rsidRDefault="006C1A12" w:rsidP="00E9732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316EC2">
        <w:rPr>
          <w:szCs w:val="28"/>
          <w:lang w:val="it-IT"/>
        </w:rPr>
        <w:t xml:space="preserve">a) </w:t>
      </w:r>
      <w:r w:rsidR="00B91F8B" w:rsidRPr="00316EC2">
        <w:t>Doanh nghiệp nộp h</w:t>
      </w:r>
      <w:r w:rsidR="00897700" w:rsidRPr="00316EC2">
        <w:t>ồ</w:t>
      </w:r>
      <w:r w:rsidR="00B91F8B" w:rsidRPr="00316EC2">
        <w:t xml:space="preserve"> sơ trực tuy</w:t>
      </w:r>
      <w:r w:rsidR="00897700" w:rsidRPr="00316EC2">
        <w:t>ế</w:t>
      </w:r>
      <w:r w:rsidR="00B91F8B" w:rsidRPr="00316EC2">
        <w:t>n cho cơ quan hải quan nơi doanh nghiệp đóng trụ sở chính hoặc nơi có nhà máy sản xuất, lắp ráp thông qua hệ thống xử lý dữ liệu điện tử hải quan hoặc hệ thống giải quyết thủ tục hành chính hoặc Cổng dịch vụ công quốc gia. Việc nộp hồ sơ trực tuyến phải đáp ứng quy định về sử dụng chữ ký số trong thực hiện thủ tục hải quan điện tử. Trường hợp hệ thống xử lý dữ liệu điện tử hải quan, hệ thống giải quyết thủ tục hành chính, Cổng dịch vụ công quốc gia không đáp ứng được việc gửi hồ sơ trực tuyến do sự cố hoặc do vấn đề kỹ thuật thì doanh nghiệp nộp hồ sơ trực tiếp hoặc gửi qua dịch vụ bưu chính. Doanh nghiệp có trách nhiệm lưu trữ hồ sơ đã nộp, bao gồm cả bản điện t</w:t>
      </w:r>
      <w:r w:rsidR="00897700" w:rsidRPr="00316EC2">
        <w:t>ử</w:t>
      </w:r>
      <w:r w:rsidR="00B91F8B" w:rsidRPr="00316EC2">
        <w:t xml:space="preserve"> để đối chiếu khi cơ quan hải quan có yêu cầu.</w:t>
      </w:r>
    </w:p>
    <w:p w:rsidR="00E97327" w:rsidRPr="00316EC2" w:rsidRDefault="006C1A12" w:rsidP="00E9732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316EC2">
        <w:rPr>
          <w:szCs w:val="28"/>
          <w:lang w:val="it-IT"/>
        </w:rPr>
        <w:t xml:space="preserve">b) </w:t>
      </w:r>
      <w:r w:rsidR="00E97327" w:rsidRPr="00316EC2">
        <w:t xml:space="preserve">Trường hợp các cơ sở dữ liệu quốc gia, cơ sở dữ liệu chuyên ngành đã kết nối, chia sẻ hồ sơ, tài liệu với cơ quan hải quan, cơ quan hải quan có trách nhiệm khai thác, sử dụng các thông tin này và không yêu cầu doanh nghiệp nộp các thành </w:t>
      </w:r>
      <w:r w:rsidR="00897700" w:rsidRPr="00316EC2">
        <w:t>phần hồ sơ</w:t>
      </w:r>
      <w:r w:rsidR="00E97327" w:rsidRPr="00316EC2">
        <w:t>, tài liệu đó.</w:t>
      </w:r>
    </w:p>
    <w:p w:rsidR="0074025D" w:rsidRPr="007F745B" w:rsidRDefault="00817713" w:rsidP="0074025D">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9</w:t>
      </w:r>
      <w:r w:rsidR="0061608B" w:rsidRPr="007F745B">
        <w:rPr>
          <w:szCs w:val="28"/>
          <w:lang w:val="it-IT"/>
        </w:rPr>
        <w:t>.</w:t>
      </w:r>
      <w:r w:rsidR="000063AE" w:rsidRPr="007F745B">
        <w:rPr>
          <w:szCs w:val="28"/>
          <w:lang w:val="it-IT"/>
        </w:rPr>
        <w:t> Hồ sơ, thủ tục để áp dụng mức thuế suất ưu đãi 0% của nhóm 98.49</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a) Hồ sơ gồm:</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a.1) Công văn đề nghị áp dụng mức thuế suất ưu đãi 0% theo </w:t>
      </w:r>
      <w:bookmarkStart w:id="5" w:name="bieumau_ms_06a_pl2"/>
      <w:r w:rsidRPr="007F745B">
        <w:rPr>
          <w:szCs w:val="28"/>
          <w:lang w:val="it-IT"/>
        </w:rPr>
        <w:t>Mẫu số 06a tại Phụ lục II</w:t>
      </w:r>
      <w:bookmarkEnd w:id="5"/>
      <w:r w:rsidRPr="007F745B">
        <w:rPr>
          <w:szCs w:val="28"/>
          <w:lang w:val="it-IT"/>
        </w:rPr>
        <w:t> ban hành kèm theo Nghị định này;</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a.2) Báo cáo </w:t>
      </w:r>
      <w:r w:rsidR="008C3CF5" w:rsidRPr="007F745B">
        <w:rPr>
          <w:szCs w:val="28"/>
          <w:lang w:val="it-IT"/>
        </w:rPr>
        <w:t xml:space="preserve">quyết toán </w:t>
      </w:r>
      <w:r w:rsidRPr="007F745B">
        <w:rPr>
          <w:szCs w:val="28"/>
          <w:lang w:val="it-IT"/>
        </w:rPr>
        <w:t>tình hình sử dụng linh kiện ô tô nhập khẩu để sản xuất, lắp ráp xe xuất xưởng trong kỳ xét ưu đãi theo </w:t>
      </w:r>
      <w:bookmarkStart w:id="6" w:name="bieumau_ms_06_pl2"/>
      <w:r w:rsidRPr="007F745B">
        <w:rPr>
          <w:szCs w:val="28"/>
          <w:lang w:val="it-IT"/>
        </w:rPr>
        <w:t>Mẫu số 06 tại Phụ lục II</w:t>
      </w:r>
      <w:bookmarkEnd w:id="6"/>
      <w:r w:rsidRPr="007F745B">
        <w:rPr>
          <w:szCs w:val="28"/>
          <w:lang w:val="it-IT"/>
        </w:rPr>
        <w:t> ban hành kèm theo Nghị định này;</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a.3) Bảng kê các tờ khai hải quan, số tiền thuế nhập khẩu đã nộp theo </w:t>
      </w:r>
      <w:bookmarkStart w:id="7" w:name="bieumau_ms_07_pl2"/>
      <w:r w:rsidRPr="007F745B">
        <w:rPr>
          <w:szCs w:val="28"/>
          <w:lang w:val="it-IT"/>
        </w:rPr>
        <w:t>Mẫu số 07 tại Phụ lục II</w:t>
      </w:r>
      <w:bookmarkEnd w:id="7"/>
      <w:r w:rsidRPr="007F745B">
        <w:rPr>
          <w:szCs w:val="28"/>
          <w:lang w:val="it-IT"/>
        </w:rPr>
        <w:t> ban hành kèm theo Nghị định này;</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a.4) Chứng từ kế toán </w:t>
      </w:r>
      <w:r w:rsidR="00B11630" w:rsidRPr="007F745B">
        <w:rPr>
          <w:szCs w:val="28"/>
          <w:lang w:val="it-IT"/>
        </w:rPr>
        <w:t xml:space="preserve">hoặc dữ liệu quản lý nội bộ doanh nghiệp </w:t>
      </w:r>
      <w:r w:rsidRPr="007F745B">
        <w:rPr>
          <w:szCs w:val="28"/>
          <w:lang w:val="it-IT"/>
        </w:rPr>
        <w:t xml:space="preserve">thể hiện </w:t>
      </w:r>
      <w:r w:rsidRPr="007F745B">
        <w:rPr>
          <w:szCs w:val="28"/>
          <w:lang w:val="it-IT"/>
        </w:rPr>
        <w:lastRenderedPageBreak/>
        <w:t>số lượng linh kiện nhập khẩu đã được sử dụng để sản xuất, lắp ráp các nhóm xe trong kỳ xét ưu đãi</w:t>
      </w:r>
      <w:r w:rsidR="000E0BB7" w:rsidRPr="007F745B">
        <w:rPr>
          <w:szCs w:val="28"/>
          <w:lang w:val="it-IT"/>
        </w:rPr>
        <w:t xml:space="preserve"> </w:t>
      </w:r>
      <w:r w:rsidR="00312B5A" w:rsidRPr="00316EC2">
        <w:rPr>
          <w:bCs/>
          <w:iCs/>
          <w:szCs w:val="28"/>
          <w:lang w:val="it-IT"/>
        </w:rPr>
        <w:t>(trong đó bao gồm Bảng kê chi tiết số lượng linh kiện sử dụng để lắp ráp cho 01 xe đã xuất xưởng</w:t>
      </w:r>
      <w:r w:rsidR="00316EC2">
        <w:rPr>
          <w:bCs/>
          <w:iCs/>
          <w:szCs w:val="28"/>
          <w:lang w:val="it-IT"/>
        </w:rPr>
        <w:t>)</w:t>
      </w:r>
      <w:r w:rsidRPr="007F745B">
        <w:rPr>
          <w:szCs w:val="28"/>
          <w:lang w:val="it-IT"/>
        </w:rPr>
        <w:t>;</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a.5) Phiếu kiểm tra chất lượng xuất xưởng của doanh nghiệp theo mẫu phiếu do Cục Đăng kiểm Việt Nam phát hành;</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a.6) Giấy chứng nhận chất lượng an toàn kỹ thuật và bảo vệ môi trường ô tô sản xuất, lắp ráp;</w:t>
      </w:r>
    </w:p>
    <w:p w:rsidR="00264210" w:rsidRPr="00316EC2" w:rsidRDefault="00AD38E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316EC2">
        <w:rPr>
          <w:szCs w:val="28"/>
          <w:lang w:val="it-IT"/>
        </w:rPr>
        <w:t>a.7) Giấy chứng nhận đủ điều kiện sản xuất, lắp ráp ô tô do Bộ Công Thương cấp</w:t>
      </w:r>
      <w:r w:rsidR="00B8711D" w:rsidRPr="00316EC2">
        <w:rPr>
          <w:szCs w:val="28"/>
          <w:lang w:val="it-IT"/>
        </w:rPr>
        <w:t>.</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b) Thủ tục áp dụng mức thuế suất của </w:t>
      </w:r>
      <w:r w:rsidR="00032669" w:rsidRPr="007F745B">
        <w:rPr>
          <w:szCs w:val="28"/>
          <w:lang w:val="it-IT"/>
        </w:rPr>
        <w:t>N</w:t>
      </w:r>
      <w:r w:rsidRPr="007F745B">
        <w:rPr>
          <w:szCs w:val="28"/>
          <w:lang w:val="it-IT"/>
        </w:rPr>
        <w:t>hóm 98.49:</w:t>
      </w:r>
    </w:p>
    <w:p w:rsidR="00264210" w:rsidRPr="007F745B" w:rsidRDefault="00312B5A"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316EC2">
        <w:rPr>
          <w:szCs w:val="28"/>
          <w:lang w:val="it-IT"/>
        </w:rPr>
        <w:t>b.1)</w:t>
      </w:r>
      <w:r w:rsidRPr="007F745B">
        <w:rPr>
          <w:b/>
          <w:i/>
          <w:szCs w:val="28"/>
          <w:lang w:val="it-IT"/>
        </w:rPr>
        <w:t xml:space="preserve"> </w:t>
      </w:r>
      <w:r w:rsidR="000063AE" w:rsidRPr="007F745B">
        <w:rPr>
          <w:szCs w:val="28"/>
          <w:lang w:val="it-IT"/>
        </w:rPr>
        <w:t xml:space="preserve">Chậm nhất 60 ngày kể từ ngày 30 tháng 6 hoặc ngày 31 tháng 12, doanh nghiệp gửi hồ sơ quy định tại điểm a khoản này cho cơ quan hải quan nơi </w:t>
      </w:r>
      <w:r w:rsidR="00B8711D" w:rsidRPr="00316EC2">
        <w:rPr>
          <w:bCs/>
          <w:szCs w:val="28"/>
          <w:lang w:val="it-IT"/>
        </w:rPr>
        <w:t xml:space="preserve">doanh nghiệp </w:t>
      </w:r>
      <w:r w:rsidR="00546D90" w:rsidRPr="00316EC2">
        <w:rPr>
          <w:bCs/>
          <w:szCs w:val="28"/>
          <w:lang w:val="it-IT"/>
        </w:rPr>
        <w:t>đóng trụ sở chính hoặc nơi có cơ sở sản xuất, lắp ráp</w:t>
      </w:r>
      <w:r w:rsidR="00546D90" w:rsidRPr="007F745B">
        <w:rPr>
          <w:b/>
          <w:bCs/>
          <w:szCs w:val="28"/>
          <w:lang w:val="it-IT"/>
        </w:rPr>
        <w:t xml:space="preserve"> </w:t>
      </w:r>
      <w:r w:rsidR="0013784D" w:rsidRPr="007F745B">
        <w:rPr>
          <w:szCs w:val="28"/>
          <w:lang w:val="it-IT"/>
        </w:rPr>
        <w:t>đối với</w:t>
      </w:r>
      <w:r w:rsidR="000063AE" w:rsidRPr="007F745B">
        <w:rPr>
          <w:szCs w:val="28"/>
          <w:lang w:val="it-IT"/>
        </w:rPr>
        <w:t xml:space="preserve"> Chương trình ưu đãi thuế. Trường hợp nộp hồ sơ quá thời hạn 60 ngày, cơ quan hải quan tiếp nhận hồ sơ, thực hiện kiểm tra và xử phạt vi phạm hành chính theo quy định của Chính phủ</w:t>
      </w:r>
      <w:r w:rsidR="00333A54">
        <w:rPr>
          <w:szCs w:val="28"/>
          <w:lang w:val="it-IT"/>
        </w:rPr>
        <w:t xml:space="preserve"> </w:t>
      </w:r>
      <w:r w:rsidR="00333A54" w:rsidRPr="00316EC2">
        <w:rPr>
          <w:szCs w:val="28"/>
          <w:lang w:val="it-IT"/>
        </w:rPr>
        <w:t>về xử phạt vi phạm hành chính trong lĩnh vực hải quan</w:t>
      </w:r>
      <w:r w:rsidR="000063AE" w:rsidRPr="007F745B">
        <w:rPr>
          <w:szCs w:val="28"/>
          <w:lang w:val="it-IT"/>
        </w:rPr>
        <w:t>.</w:t>
      </w:r>
      <w:r w:rsidR="0013784D" w:rsidRPr="007F745B">
        <w:rPr>
          <w:szCs w:val="28"/>
          <w:lang w:val="it-IT"/>
        </w:rPr>
        <w:t xml:space="preserve"> </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b.2) Cơ quan hải quan căn cứ hồ sơ đề nghị của doanh nghiệp thực hiện kiểm tra đối tượng và các điều kiện áp dụng Chương trình ưu đãi thuế quy định tại </w:t>
      </w:r>
      <w:r w:rsidR="00F41A4F" w:rsidRPr="007F745B">
        <w:rPr>
          <w:szCs w:val="28"/>
          <w:lang w:val="it-IT"/>
        </w:rPr>
        <w:t xml:space="preserve">các </w:t>
      </w:r>
      <w:r w:rsidRPr="007F745B">
        <w:rPr>
          <w:szCs w:val="28"/>
          <w:lang w:val="it-IT"/>
        </w:rPr>
        <w:t>khoản 2</w:t>
      </w:r>
      <w:r w:rsidR="00F41A4F" w:rsidRPr="007F745B">
        <w:rPr>
          <w:szCs w:val="28"/>
          <w:lang w:val="it-IT"/>
        </w:rPr>
        <w:t xml:space="preserve"> và</w:t>
      </w:r>
      <w:r w:rsidRPr="007F745B">
        <w:rPr>
          <w:szCs w:val="28"/>
          <w:lang w:val="it-IT"/>
        </w:rPr>
        <w:t xml:space="preserve"> 3 Điều này. Trong đó:</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Sản lượng xe căn cứ vào số lượng Phiếu kiểm tra chất lượng xuất xưởng của doanh nghiệp đã phát hành trong kỳ</w:t>
      </w:r>
      <w:r w:rsidR="00DC537B" w:rsidRPr="007F745B">
        <w:rPr>
          <w:szCs w:val="28"/>
          <w:lang w:val="it-IT"/>
        </w:rPr>
        <w:t xml:space="preserve"> xét ưu đãi</w:t>
      </w:r>
      <w:r w:rsidR="00F71F35" w:rsidRPr="007F745B">
        <w:rPr>
          <w:szCs w:val="28"/>
          <w:lang w:val="it-IT"/>
        </w:rPr>
        <w:t>.</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Mẫu xe căn cứ vào Giấy chứng nhận an toàn kỹ thuật và bảo vệ môi trường ô tô sản xuất, lắp ráp do Cục Đăng kiểm Việt Nam cấp.</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Số lượng linh kiện ô tô nhập khẩu đã sử dụng </w:t>
      </w:r>
      <w:r w:rsidR="00DC537B" w:rsidRPr="007F745B">
        <w:rPr>
          <w:szCs w:val="28"/>
          <w:lang w:val="it-IT"/>
        </w:rPr>
        <w:t xml:space="preserve">của Nhóm 98.49 </w:t>
      </w:r>
      <w:r w:rsidRPr="007F745B">
        <w:rPr>
          <w:szCs w:val="28"/>
          <w:lang w:val="it-IT"/>
        </w:rPr>
        <w:t xml:space="preserve">(không bao gồm linh kiện đưa vào sử dụng nhưng bị hỏng, bị lỗi) phải phù hợp với số lượng xe thực tế đã sản xuất, lắp ráp có Phiếu kiểm tra chất lượng xuất xưởng trong kỳ xét ưu đãi và căn cứ vào Báo cáo </w:t>
      </w:r>
      <w:r w:rsidR="007B1C73" w:rsidRPr="00316EC2">
        <w:rPr>
          <w:szCs w:val="28"/>
          <w:lang w:val="it-IT"/>
        </w:rPr>
        <w:t>quyết toán</w:t>
      </w:r>
      <w:r w:rsidR="007B1C73" w:rsidRPr="007F745B">
        <w:rPr>
          <w:b/>
          <w:i/>
          <w:szCs w:val="28"/>
          <w:lang w:val="it-IT"/>
        </w:rPr>
        <w:t xml:space="preserve"> </w:t>
      </w:r>
      <w:r w:rsidRPr="007F745B">
        <w:rPr>
          <w:szCs w:val="28"/>
          <w:lang w:val="it-IT"/>
        </w:rPr>
        <w:t>tình hình sử dụng linh kiện ô tô</w:t>
      </w:r>
      <w:r w:rsidR="007B1C73" w:rsidRPr="007F745B">
        <w:rPr>
          <w:szCs w:val="28"/>
          <w:lang w:val="it-IT"/>
        </w:rPr>
        <w:t xml:space="preserve"> </w:t>
      </w:r>
      <w:r w:rsidR="007B1C73" w:rsidRPr="00316EC2">
        <w:rPr>
          <w:szCs w:val="28"/>
          <w:lang w:val="it-IT"/>
        </w:rPr>
        <w:t>để sản xuất, lắp ráp xe xuất xưởng trong kỳ xét ưu đãi theo Mẫu số 06</w:t>
      </w:r>
      <w:r w:rsidRPr="007F745B">
        <w:rPr>
          <w:szCs w:val="28"/>
          <w:lang w:val="it-IT"/>
        </w:rPr>
        <w:t xml:space="preserve">, Bảng kê các tờ khai hải quan, số tiền thuế nhập khẩu đã nộp theo từng tờ khai hải quan hàng hoá nhập </w:t>
      </w:r>
      <w:r w:rsidRPr="00316EC2">
        <w:rPr>
          <w:szCs w:val="28"/>
          <w:lang w:val="it-IT"/>
        </w:rPr>
        <w:t>khẩu</w:t>
      </w:r>
      <w:r w:rsidR="00B019DB" w:rsidRPr="00316EC2">
        <w:rPr>
          <w:szCs w:val="28"/>
          <w:lang w:val="it-IT"/>
        </w:rPr>
        <w:t xml:space="preserve"> theo Mẫu số 07</w:t>
      </w:r>
      <w:r w:rsidRPr="007F745B">
        <w:rPr>
          <w:szCs w:val="28"/>
          <w:lang w:val="it-IT"/>
        </w:rPr>
        <w:t>.</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b.3) Căn cứ kết quả kiểm tra hồ sơ của doanh nghiệp, cơ quan hải quan xử lý như sau:</w:t>
      </w:r>
    </w:p>
    <w:p w:rsidR="00264210" w:rsidRPr="007F745B" w:rsidRDefault="000063AE" w:rsidP="00264210">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Trường hợp hồ sơ chưa đầy đủ, cơ quan hải quan có văn bản yêu cầu doanh nghiệp nộp bổ sung. Trường hợp nghi vấn về tính chính xác của hồ sơ, cơ quan hải quan kiểm tra tại trụ sở cơ quan hải quan hoặc trụ sở của người nộp thuế theo quy định của pháp luật về quản lý thuế.</w:t>
      </w:r>
    </w:p>
    <w:p w:rsidR="00E40D08" w:rsidRDefault="000063AE" w:rsidP="00E40D08">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Trường hợp hồ sơ đáp ứng đủ điều kiện áp dụng Chương trình ưu đãi thuế và doanh nghiệp có số tiền thuế đã nộp đối với số linh kiện ô tô đã nhập khẩu lớn hơn số tiền thuế phải nộp theo mức thuế suất của nhóm 98.49, cơ quan hải quan hoàn trả số </w:t>
      </w:r>
      <w:r w:rsidR="00A75C4A" w:rsidRPr="00316EC2">
        <w:rPr>
          <w:szCs w:val="28"/>
          <w:lang w:val="it-IT"/>
        </w:rPr>
        <w:t>tiền</w:t>
      </w:r>
      <w:r w:rsidR="00A75C4A" w:rsidRPr="007F745B">
        <w:rPr>
          <w:b/>
          <w:i/>
          <w:szCs w:val="28"/>
          <w:lang w:val="it-IT"/>
        </w:rPr>
        <w:t xml:space="preserve"> </w:t>
      </w:r>
      <w:r w:rsidRPr="007F745B">
        <w:rPr>
          <w:szCs w:val="28"/>
          <w:lang w:val="it-IT"/>
        </w:rPr>
        <w:t>thuế nộp thừa cho doanh nghiệp theo quy định của </w:t>
      </w:r>
      <w:bookmarkStart w:id="8" w:name="tvpllink_gtkyhfrola_2"/>
      <w:r w:rsidRPr="007F745B">
        <w:rPr>
          <w:szCs w:val="28"/>
          <w:lang w:val="it-IT"/>
        </w:rPr>
        <w:t xml:space="preserve">Luật </w:t>
      </w:r>
      <w:r w:rsidRPr="007F745B">
        <w:rPr>
          <w:szCs w:val="28"/>
          <w:lang w:val="it-IT"/>
        </w:rPr>
        <w:lastRenderedPageBreak/>
        <w:t>Quản lý thuế</w:t>
      </w:r>
      <w:bookmarkEnd w:id="8"/>
      <w:r w:rsidRPr="007F745B">
        <w:rPr>
          <w:szCs w:val="28"/>
          <w:lang w:val="it-IT"/>
        </w:rPr>
        <w:t> và các văn bản hướng dẫ</w:t>
      </w:r>
      <w:r w:rsidR="00316EC2">
        <w:rPr>
          <w:szCs w:val="28"/>
          <w:lang w:val="it-IT"/>
        </w:rPr>
        <w:t>n thi hành.</w:t>
      </w:r>
    </w:p>
    <w:p w:rsidR="00264210" w:rsidRPr="007F745B" w:rsidRDefault="000063AE" w:rsidP="00E40D08">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Trường hợp doanh nghiệp không đáp ứng đủ điều kiện để được áp dụng Chương trình ưu đãi thuế thì không được </w:t>
      </w:r>
      <w:r w:rsidR="000B3407" w:rsidRPr="00316EC2">
        <w:rPr>
          <w:szCs w:val="28"/>
          <w:lang w:val="it-IT"/>
        </w:rPr>
        <w:t xml:space="preserve">xử lý </w:t>
      </w:r>
      <w:r w:rsidRPr="00316EC2">
        <w:rPr>
          <w:szCs w:val="28"/>
          <w:lang w:val="it-IT"/>
        </w:rPr>
        <w:t xml:space="preserve">hoàn </w:t>
      </w:r>
      <w:r w:rsidR="00704826" w:rsidRPr="00316EC2">
        <w:rPr>
          <w:szCs w:val="28"/>
          <w:lang w:val="it-IT"/>
        </w:rPr>
        <w:t xml:space="preserve">trả </w:t>
      </w:r>
      <w:r w:rsidR="001A3676" w:rsidRPr="00316EC2">
        <w:rPr>
          <w:szCs w:val="28"/>
          <w:lang w:val="it-IT"/>
        </w:rPr>
        <w:t xml:space="preserve">số </w:t>
      </w:r>
      <w:r w:rsidR="00704826" w:rsidRPr="00316EC2">
        <w:rPr>
          <w:szCs w:val="28"/>
          <w:lang w:val="it-IT"/>
        </w:rPr>
        <w:t xml:space="preserve">tiền </w:t>
      </w:r>
      <w:r w:rsidRPr="00316EC2">
        <w:rPr>
          <w:szCs w:val="28"/>
          <w:lang w:val="it-IT"/>
        </w:rPr>
        <w:t>thuế</w:t>
      </w:r>
      <w:r w:rsidR="001A3676" w:rsidRPr="00316EC2">
        <w:rPr>
          <w:szCs w:val="28"/>
          <w:lang w:val="it-IT"/>
        </w:rPr>
        <w:t xml:space="preserve"> nhập khẩu</w:t>
      </w:r>
      <w:r w:rsidRPr="00316EC2">
        <w:rPr>
          <w:szCs w:val="28"/>
          <w:lang w:val="it-IT"/>
        </w:rPr>
        <w:t xml:space="preserve"> </w:t>
      </w:r>
      <w:r w:rsidR="00704826" w:rsidRPr="00316EC2">
        <w:rPr>
          <w:szCs w:val="28"/>
          <w:lang w:val="it-IT"/>
        </w:rPr>
        <w:t>đã nộp</w:t>
      </w:r>
      <w:r w:rsidR="00704826" w:rsidRPr="007F745B">
        <w:rPr>
          <w:b/>
          <w:i/>
          <w:szCs w:val="28"/>
          <w:lang w:val="it-IT"/>
        </w:rPr>
        <w:t xml:space="preserve"> </w:t>
      </w:r>
      <w:r w:rsidRPr="007F745B">
        <w:rPr>
          <w:szCs w:val="28"/>
          <w:lang w:val="it-IT"/>
        </w:rPr>
        <w:t>và cơ quan hải quan có văn bản trả lời cho doanh nghiệp được biết.</w:t>
      </w:r>
    </w:p>
    <w:p w:rsidR="00FB0667" w:rsidRPr="00316EC2" w:rsidRDefault="00FB0667" w:rsidP="00396983">
      <w:pPr>
        <w:widowControl w:val="0"/>
        <w:pBdr>
          <w:top w:val="dotted" w:sz="4" w:space="0" w:color="FFFFFF"/>
          <w:left w:val="dotted" w:sz="4" w:space="0" w:color="FFFFFF"/>
          <w:bottom w:val="dotted" w:sz="4" w:space="5" w:color="FFFFFF"/>
          <w:right w:val="dotted" w:sz="4" w:space="0" w:color="FFFFFF"/>
        </w:pBdr>
        <w:shd w:val="clear" w:color="auto" w:fill="FFFFFF"/>
        <w:tabs>
          <w:tab w:val="left" w:pos="720"/>
        </w:tabs>
        <w:spacing w:after="0" w:line="240" w:lineRule="auto"/>
        <w:rPr>
          <w:szCs w:val="28"/>
          <w:lang w:val="it-IT"/>
        </w:rPr>
      </w:pPr>
      <w:r w:rsidRPr="00316EC2">
        <w:rPr>
          <w:szCs w:val="28"/>
          <w:lang w:val="it-IT"/>
        </w:rPr>
        <w:t>10. Quy định áp dụng thuế suất thuế nhập khẩu ưu đãi 0% đối với linh kiện ô tô nhập khẩu để sản xuất, lắp ráp ô tô xuất khẩu như sau:</w:t>
      </w:r>
    </w:p>
    <w:p w:rsidR="00836A41" w:rsidRPr="00316EC2" w:rsidRDefault="00FB0667" w:rsidP="00396983">
      <w:pPr>
        <w:widowControl w:val="0"/>
        <w:pBdr>
          <w:top w:val="dotted" w:sz="4" w:space="0" w:color="FFFFFF"/>
          <w:left w:val="dotted" w:sz="4" w:space="0" w:color="FFFFFF"/>
          <w:bottom w:val="dotted" w:sz="4" w:space="5" w:color="FFFFFF"/>
          <w:right w:val="dotted" w:sz="4" w:space="0"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 xml:space="preserve">a) </w:t>
      </w:r>
      <w:r w:rsidR="003E3070" w:rsidRPr="00316EC2">
        <w:rPr>
          <w:bCs/>
          <w:lang w:val="it-IT"/>
        </w:rPr>
        <w:t xml:space="preserve">Doanh nghiệp sản xuất, lắp ráp </w:t>
      </w:r>
      <w:r w:rsidR="008A4922" w:rsidRPr="00316EC2">
        <w:rPr>
          <w:bCs/>
          <w:lang w:val="it-IT"/>
        </w:rPr>
        <w:t xml:space="preserve">xe </w:t>
      </w:r>
      <w:r w:rsidR="003E3070" w:rsidRPr="00316EC2">
        <w:rPr>
          <w:bCs/>
          <w:lang w:val="it-IT"/>
        </w:rPr>
        <w:t>ô tô bán xe ô tô được sản xuất, lắp ráp từ linh kiện nhập khẩu cho doanh nghiệp sở hữu hoặc được sử dụng hợp pháp nhãn hiệu gắn trên xe ô tô</w:t>
      </w:r>
      <w:r w:rsidR="00FD3413" w:rsidRPr="00316EC2">
        <w:rPr>
          <w:bCs/>
          <w:lang w:val="it-IT"/>
        </w:rPr>
        <w:t xml:space="preserve"> </w:t>
      </w:r>
      <w:r w:rsidR="00A01173" w:rsidRPr="00316EC2">
        <w:rPr>
          <w:bCs/>
          <w:lang w:val="it-IT"/>
        </w:rPr>
        <w:t xml:space="preserve">để doanh nghiệp </w:t>
      </w:r>
      <w:r w:rsidR="00E25EF2" w:rsidRPr="00316EC2">
        <w:rPr>
          <w:bCs/>
          <w:lang w:val="it-IT"/>
        </w:rPr>
        <w:t>sở hữu hoặc được sử dụng hợp pháp nhãn hiệu gắn trên xe ô tô</w:t>
      </w:r>
      <w:r w:rsidR="00A01173" w:rsidRPr="00316EC2">
        <w:rPr>
          <w:bCs/>
          <w:lang w:val="it-IT"/>
        </w:rPr>
        <w:t xml:space="preserve"> </w:t>
      </w:r>
      <w:r w:rsidR="003E3070" w:rsidRPr="00316EC2">
        <w:rPr>
          <w:bCs/>
          <w:lang w:val="it-IT"/>
        </w:rPr>
        <w:t xml:space="preserve">trực tiếp xuất khẩu xe ô tô hoặc bán xe ô tô cho doanh nghiệp khác để xuất khẩu ra nước ngoài; </w:t>
      </w:r>
      <w:r w:rsidR="003E3070" w:rsidRPr="00316EC2">
        <w:rPr>
          <w:bCs/>
        </w:rPr>
        <w:t xml:space="preserve">doanh nghiệp sản xuất, lắp ráp </w:t>
      </w:r>
      <w:r w:rsidR="005F1E83" w:rsidRPr="00316EC2">
        <w:rPr>
          <w:bCs/>
        </w:rPr>
        <w:t xml:space="preserve">xe </w:t>
      </w:r>
      <w:r w:rsidR="003E3070" w:rsidRPr="00316EC2">
        <w:rPr>
          <w:bCs/>
        </w:rPr>
        <w:t xml:space="preserve">ô tô đồng thời là doanh nghiệp sở hữu hoặc được sử dụng hợp pháp nhãn hiệu gắn trên xe ô tô bán xe ô tô được sản xuất, lắp ráp từ linh kiện nhập khẩu cho doanh nghiệp khác để xuất khẩu ra nước ngoài </w:t>
      </w:r>
      <w:r w:rsidR="003E3070" w:rsidRPr="00316EC2">
        <w:rPr>
          <w:bCs/>
          <w:lang w:val="it-IT"/>
        </w:rPr>
        <w:t>thì số linh kiện ô tô nhập khẩu để sản xuất, lắp ráp số xe ô tô thực tế xuất khẩu được áp dụng thuế suất thuế nhập khẩu ưu đãi 0% theo quy định tại khoản này.</w:t>
      </w:r>
    </w:p>
    <w:p w:rsidR="00FB0667" w:rsidRPr="00316EC2" w:rsidRDefault="00FB0667" w:rsidP="00396983">
      <w:pPr>
        <w:widowControl w:val="0"/>
        <w:pBdr>
          <w:top w:val="dotted" w:sz="4" w:space="0" w:color="FFFFFF"/>
          <w:left w:val="dotted" w:sz="4" w:space="0" w:color="FFFFFF"/>
          <w:bottom w:val="dotted" w:sz="4" w:space="5" w:color="FFFFFF"/>
          <w:right w:val="dotted" w:sz="4" w:space="0"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Trong thời hạn 01 năm kể từ ngày đăng ký tờ khai hải quan nhập khẩu, xe ô tô được sản xuất, lắp ráp từ số linh kiện nhập khẩu phải được xuất khẩu ra nước ngoài.</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b) Đối tượng và điều kiện áp dụng:</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eastAsia="en-US"/>
        </w:rPr>
      </w:pPr>
      <w:r w:rsidRPr="00316EC2">
        <w:rPr>
          <w:rFonts w:eastAsia="Times New Roman"/>
          <w:szCs w:val="28"/>
          <w:lang w:val="it-IT" w:eastAsia="en-US"/>
        </w:rPr>
        <w:t>Doanh nghiệp sản xuất, lắp ráp ô tô có Giấy chứng nhận đủ điều kiện sản xuất, lắp ráp ô tô do Bộ Công Thương cấp.</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eastAsia="en-US"/>
        </w:rPr>
      </w:pPr>
      <w:r w:rsidRPr="00316EC2">
        <w:rPr>
          <w:rFonts w:eastAsia="Times New Roman"/>
          <w:szCs w:val="28"/>
          <w:lang w:val="it-IT" w:eastAsia="en-US"/>
        </w:rPr>
        <w:t>Doanh nghiệp sở hữu nhãn hiệu</w:t>
      </w:r>
      <w:r w:rsidR="00CD7146" w:rsidRPr="00316EC2">
        <w:rPr>
          <w:rFonts w:eastAsia="Times New Roman"/>
          <w:szCs w:val="28"/>
          <w:lang w:val="it-IT" w:eastAsia="en-US"/>
        </w:rPr>
        <w:t xml:space="preserve"> hoặc sử dụng hợp pháp nhãn hiệu </w:t>
      </w:r>
      <w:r w:rsidRPr="00316EC2">
        <w:rPr>
          <w:rFonts w:eastAsia="Times New Roman"/>
          <w:szCs w:val="28"/>
          <w:lang w:val="it-IT" w:eastAsia="en-US"/>
        </w:rPr>
        <w:t xml:space="preserve">gắn trên xe ô tô </w:t>
      </w:r>
      <w:r w:rsidR="00836A41" w:rsidRPr="00316EC2">
        <w:rPr>
          <w:rFonts w:eastAsia="Times New Roman"/>
          <w:szCs w:val="28"/>
          <w:lang w:val="it-IT" w:eastAsia="en-US"/>
        </w:rPr>
        <w:t xml:space="preserve">xuất khẩu </w:t>
      </w:r>
      <w:r w:rsidRPr="00316EC2">
        <w:rPr>
          <w:rFonts w:eastAsia="Times New Roman"/>
          <w:szCs w:val="28"/>
          <w:lang w:val="it-IT" w:eastAsia="en-US"/>
        </w:rPr>
        <w:t xml:space="preserve">có Giấy chứng nhận đăng ký nhãn hiệu do </w:t>
      </w:r>
      <w:r w:rsidR="00E154B1" w:rsidRPr="00316EC2">
        <w:rPr>
          <w:rFonts w:eastAsia="Times New Roman"/>
          <w:szCs w:val="28"/>
          <w:lang w:val="it-IT" w:eastAsia="en-US"/>
        </w:rPr>
        <w:t>cơ quan có thẩm quyền</w:t>
      </w:r>
      <w:r w:rsidRPr="00316EC2">
        <w:rPr>
          <w:rFonts w:eastAsia="Times New Roman"/>
          <w:szCs w:val="28"/>
          <w:lang w:val="it-IT" w:eastAsia="en-US"/>
        </w:rPr>
        <w:t xml:space="preserve"> cấp hoặc Giấy xác nhận nhãn hiệu đăng ký quốc tế được bảo hộ tại Việt Nam theo quy định của pháp luật về sở hữu trí tuệ. Trường hợp doanh nghiệp được sử dụng hợp pháp nhãn hiệu thì phải có hợp đồng sử dụng nhãn hiệu hoặc văn bản của chủ sở hữu nhãn hiệu chứng minh quyền sử dụng hợp pháp nhãn hiệu theo quy định của pháp luật về sở hữu trí tuệ.</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szCs w:val="28"/>
          <w:lang w:val="it-IT"/>
        </w:rPr>
        <w:t>Linh kiện ô tô nhập khẩu do doanh nghiệp sản xuất, lắp ráp xe ô tô trực tiếp nhập khẩu hoặc ủy thác nhập khẩu hoặc ủy quyền nhập khẩu</w:t>
      </w:r>
      <w:r w:rsidR="00205390" w:rsidRPr="00316EC2">
        <w:rPr>
          <w:szCs w:val="28"/>
          <w:lang w:val="it-IT"/>
        </w:rPr>
        <w:t>.</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trike/>
          <w:szCs w:val="28"/>
          <w:lang w:val="it-IT"/>
        </w:rPr>
      </w:pPr>
      <w:r w:rsidRPr="00316EC2">
        <w:rPr>
          <w:rFonts w:eastAsia="Times New Roman"/>
          <w:szCs w:val="28"/>
          <w:lang w:val="it-IT"/>
        </w:rPr>
        <w:t>c) Thủ tục kê khai trên tờ khai hải quan:</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 xml:space="preserve">Người khai hải </w:t>
      </w:r>
      <w:r w:rsidR="00B8711D" w:rsidRPr="00316EC2">
        <w:rPr>
          <w:rFonts w:eastAsia="Times New Roman"/>
          <w:szCs w:val="28"/>
          <w:lang w:val="it-IT"/>
        </w:rPr>
        <w:t>quan thực hiện kê khai chỉ tiêu “Mã</w:t>
      </w:r>
      <w:r w:rsidRPr="00316EC2">
        <w:rPr>
          <w:rFonts w:eastAsia="Times New Roman"/>
          <w:szCs w:val="28"/>
          <w:lang w:val="it-IT"/>
        </w:rPr>
        <w:t xml:space="preserve"> loại hình”: Khai mã loại hình A43 – “Nhập khẩu hàng hóa thuộc Chương trình ưu đãi thuế” đối với các linh kiện ô tô nhập khẩu để sản xuất, lắp ráp ô tô xuất khẩu; khai chỉ tiêu “Số quản lý của nội bộ doanh nghiệp” như sau:</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Khai “#&amp;7c” đối với loại linh kiện nhập khẩu để sản xuất, lắp ráp ô tô xuất khẩu áp dụng thuế suất 0% tại thời điểm đăng ký tờ khai hải quan.</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 xml:space="preserve">Khai “#&amp;7d” đối với loại linh kiện nhập khẩu để sản xuất xe ô tô xuất </w:t>
      </w:r>
      <w:r w:rsidRPr="00316EC2">
        <w:rPr>
          <w:rFonts w:eastAsia="Times New Roman"/>
          <w:szCs w:val="28"/>
          <w:lang w:val="it-IT"/>
        </w:rPr>
        <w:lastRenderedPageBreak/>
        <w:t>khẩu chưa áp dụng thuế suất 0% tại thời điểm đăng ký tờ khai hải quan.</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Đối với tờ khai xuất khẩu xe ô tô:</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 xml:space="preserve">Người khai hải quan thực hiện kê khai chỉ tiêu “Mã loại hình”: khai mã loại hình E64 – </w:t>
      </w:r>
      <w:r w:rsidR="0071358E" w:rsidRPr="00316EC2">
        <w:rPr>
          <w:rFonts w:eastAsia="Times New Roman"/>
          <w:szCs w:val="28"/>
          <w:lang w:val="it-IT"/>
        </w:rPr>
        <w:t>“</w:t>
      </w:r>
      <w:r w:rsidRPr="00316EC2">
        <w:rPr>
          <w:rFonts w:eastAsia="Times New Roman"/>
          <w:szCs w:val="28"/>
          <w:lang w:val="it-IT"/>
        </w:rPr>
        <w:t xml:space="preserve">Xuất khẩu ô tô/xe </w:t>
      </w:r>
      <w:r w:rsidR="00C83FCB" w:rsidRPr="00316EC2">
        <w:rPr>
          <w:rFonts w:eastAsia="Times New Roman"/>
          <w:szCs w:val="28"/>
          <w:lang w:val="it-IT"/>
        </w:rPr>
        <w:t xml:space="preserve">mô tô, xe gắn </w:t>
      </w:r>
      <w:r w:rsidRPr="00316EC2">
        <w:rPr>
          <w:rFonts w:eastAsia="Times New Roman"/>
          <w:szCs w:val="28"/>
          <w:lang w:val="it-IT"/>
        </w:rPr>
        <w:t>máy điện chạy pin theo Chương trình ưu đãi thuế” đối với xe ô tô xuất khẩu; chỉ tiêu “Số quản lý của nội bộ doanh nghiệp”: khai mã “#&amp;7e”.</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d) Việc áp dụng mức thuế suất thuế nhập khẩu ưu đãi 0% đối với linh kiện nhập khẩu để sản xuất, lắp ráp xe ô tô xuất khẩu.</w:t>
      </w:r>
    </w:p>
    <w:p w:rsidR="00836A41"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rPr>
      </w:pPr>
      <w:r w:rsidRPr="00316EC2">
        <w:rPr>
          <w:rFonts w:eastAsia="Times New Roman"/>
          <w:szCs w:val="28"/>
          <w:lang w:val="it-IT"/>
        </w:rPr>
        <w:t xml:space="preserve">d.1) Tại thời điểm đăng ký tờ khai hải quan nhập khẩu, doanh nghiệp sản xuất, lắp ráp ô tô được </w:t>
      </w:r>
      <w:r w:rsidR="00405821" w:rsidRPr="00316EC2">
        <w:rPr>
          <w:rFonts w:eastAsia="Times New Roman"/>
          <w:szCs w:val="28"/>
          <w:lang w:val="it-IT"/>
        </w:rPr>
        <w:t xml:space="preserve">lựa chọn </w:t>
      </w:r>
      <w:r w:rsidRPr="00316EC2">
        <w:rPr>
          <w:rFonts w:eastAsia="Times New Roman"/>
          <w:szCs w:val="28"/>
          <w:lang w:val="it-IT"/>
        </w:rPr>
        <w:t xml:space="preserve">áp dụng thuế suất thuế nhập khẩu ưu đãi 0% </w:t>
      </w:r>
      <w:r w:rsidRPr="00316EC2">
        <w:rPr>
          <w:lang w:val="it-IT"/>
        </w:rPr>
        <w:t>đối với linh kiện ô tô nhập khẩu để sản xuất, lắp ráp xe ô tô xuất khẩ</w:t>
      </w:r>
      <w:r w:rsidR="00836A41" w:rsidRPr="00316EC2">
        <w:rPr>
          <w:lang w:val="it-IT"/>
        </w:rPr>
        <w:t xml:space="preserve">u hoặc áp dụng </w:t>
      </w:r>
      <w:r w:rsidR="00836A41" w:rsidRPr="00316EC2">
        <w:rPr>
          <w:rFonts w:eastAsia="Times New Roman"/>
          <w:szCs w:val="28"/>
        </w:rPr>
        <w:t>theo mức thuế suất của linh kiện, bộ linh kiện đồng bộ hoặc không đồng bộ ô tô theo quy định tại điểm b.5 khoản 2.2 Chương 98</w:t>
      </w:r>
      <w:r w:rsidR="00314D53" w:rsidRPr="00316EC2">
        <w:rPr>
          <w:rFonts w:eastAsia="Times New Roman"/>
          <w:szCs w:val="28"/>
        </w:rPr>
        <w:t xml:space="preserve"> </w:t>
      </w:r>
      <w:r w:rsidR="00F85749" w:rsidRPr="00316EC2">
        <w:rPr>
          <w:rFonts w:eastAsia="Times New Roman"/>
          <w:szCs w:val="28"/>
        </w:rPr>
        <w:t xml:space="preserve">Mục II Phụ lục II ban hành kèm theo </w:t>
      </w:r>
      <w:r w:rsidR="00314D53" w:rsidRPr="00316EC2">
        <w:rPr>
          <w:lang w:val="it-IT"/>
        </w:rPr>
        <w:t>Nghị định này</w:t>
      </w:r>
      <w:r w:rsidR="00836A41" w:rsidRPr="00316EC2">
        <w:rPr>
          <w:rFonts w:eastAsia="Times New Roman"/>
          <w:szCs w:val="28"/>
        </w:rPr>
        <w:t xml:space="preserve"> tại thời điểm đăng ký tờ khai hải qua</w:t>
      </w:r>
      <w:r w:rsidR="00CD7146" w:rsidRPr="00316EC2">
        <w:rPr>
          <w:rFonts w:eastAsia="Times New Roman"/>
          <w:szCs w:val="28"/>
        </w:rPr>
        <w:t>n nhập khẩu,</w:t>
      </w:r>
      <w:r w:rsidR="00836A41" w:rsidRPr="00316EC2">
        <w:rPr>
          <w:rFonts w:eastAsia="Times New Roman"/>
          <w:szCs w:val="28"/>
        </w:rPr>
        <w:t xml:space="preserve"> chưa áp dụng mức thuế suất thuế nhập khẩu ưu đãi 0% của Chương trình ưu đãi thuế tại thời điểm nhập khẩu.</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 xml:space="preserve">d.2) </w:t>
      </w:r>
      <w:r w:rsidR="00836A41" w:rsidRPr="00316EC2">
        <w:rPr>
          <w:rFonts w:eastAsia="Times New Roman"/>
          <w:szCs w:val="28"/>
          <w:lang w:val="it-IT"/>
        </w:rPr>
        <w:t xml:space="preserve">Đối với số linh kiện ô tô nhập khẩu đã được áp dụng thuế suất thuế nhập khẩu ưu đãi 0% theo </w:t>
      </w:r>
      <w:r w:rsidR="008B6CEA" w:rsidRPr="00316EC2">
        <w:rPr>
          <w:rFonts w:eastAsia="Times New Roman"/>
          <w:szCs w:val="28"/>
          <w:lang w:val="it-IT"/>
        </w:rPr>
        <w:t xml:space="preserve">quy định tại </w:t>
      </w:r>
      <w:r w:rsidR="00836A41" w:rsidRPr="00316EC2">
        <w:rPr>
          <w:rFonts w:eastAsia="Times New Roman"/>
          <w:szCs w:val="28"/>
          <w:lang w:val="it-IT"/>
        </w:rPr>
        <w:t xml:space="preserve">điểm d.1 khoản này, trường hợp hết thời hạn 01 năm quy định tại điểm a khoản này mà xe ô tô được sản xuất, lắp ráp từ số linh kiện nhập khẩu chưa thực tế xuất khẩu ra nước ngoài </w:t>
      </w:r>
      <w:r w:rsidRPr="00316EC2">
        <w:rPr>
          <w:lang w:val="it-IT"/>
        </w:rPr>
        <w:t xml:space="preserve">thì </w:t>
      </w:r>
      <w:r w:rsidR="0089693E" w:rsidRPr="00316EC2">
        <w:rPr>
          <w:lang w:val="it-IT"/>
        </w:rPr>
        <w:t>trong thời hạ</w:t>
      </w:r>
      <w:r w:rsidR="00AD0645" w:rsidRPr="00316EC2">
        <w:rPr>
          <w:lang w:val="it-IT"/>
        </w:rPr>
        <w:t xml:space="preserve">n 05 ngày làm việc </w:t>
      </w:r>
      <w:r w:rsidR="0089693E" w:rsidRPr="00316EC2">
        <w:rPr>
          <w:lang w:val="it-IT"/>
        </w:rPr>
        <w:t xml:space="preserve">kể từ ngày kết thúc </w:t>
      </w:r>
      <w:r w:rsidR="00D911D1" w:rsidRPr="00316EC2">
        <w:rPr>
          <w:lang w:val="it-IT"/>
        </w:rPr>
        <w:t xml:space="preserve">thời hạn </w:t>
      </w:r>
      <w:r w:rsidR="0089693E" w:rsidRPr="00316EC2">
        <w:rPr>
          <w:lang w:val="it-IT"/>
        </w:rPr>
        <w:t xml:space="preserve">01 năm, </w:t>
      </w:r>
      <w:r w:rsidRPr="00316EC2">
        <w:rPr>
          <w:lang w:val="it-IT"/>
        </w:rPr>
        <w:t>doanh nghiệp sản xuất, lắp ráp ô tô phải kê khai, nộp đủ số tiền thuế nhập khẩu</w:t>
      </w:r>
      <w:r w:rsidR="0089693E" w:rsidRPr="00316EC2">
        <w:t xml:space="preserve"> </w:t>
      </w:r>
      <w:r w:rsidR="0089693E" w:rsidRPr="00316EC2">
        <w:rPr>
          <w:lang w:val="it-IT"/>
        </w:rPr>
        <w:t xml:space="preserve">đối với số linh kiện ô tô tương ứng theo mức thuế suất của linh kiện, bộ linh kiện đồng bộ hoặc không đồng bộ ô tô quy định tại điểm b.5 khoản 2.2 Chương 98 </w:t>
      </w:r>
      <w:r w:rsidR="00F85749" w:rsidRPr="00316EC2">
        <w:rPr>
          <w:rFonts w:eastAsia="Times New Roman"/>
          <w:szCs w:val="28"/>
        </w:rPr>
        <w:t xml:space="preserve">Mục II Phụ lục II ban hành kèm theo </w:t>
      </w:r>
      <w:r w:rsidR="0089693E" w:rsidRPr="00316EC2">
        <w:rPr>
          <w:lang w:val="it-IT"/>
        </w:rPr>
        <w:t xml:space="preserve">Nghị định này </w:t>
      </w:r>
      <w:r w:rsidRPr="00316EC2">
        <w:rPr>
          <w:lang w:val="it-IT"/>
        </w:rPr>
        <w:t xml:space="preserve">và tiền chậm nộp </w:t>
      </w:r>
      <w:r w:rsidRPr="00316EC2">
        <w:rPr>
          <w:rFonts w:eastAsia="Times New Roman"/>
          <w:szCs w:val="28"/>
          <w:lang w:val="it-IT"/>
        </w:rPr>
        <w:t>kể từ ngày thông quan hoặc giải phóng hàng hóa theo quy định của pháp luật về thuế xuất khẩu, thuế nhập khẩu, pháp luật về quản lý thuế và pháp luật về hải quan.</w:t>
      </w:r>
    </w:p>
    <w:p w:rsidR="0089693E" w:rsidRPr="00316EC2" w:rsidRDefault="00CD2B36" w:rsidP="00CD2B36">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lang w:val="it-IT"/>
        </w:rPr>
      </w:pPr>
      <w:r w:rsidRPr="00316EC2">
        <w:rPr>
          <w:lang w:val="it-IT"/>
        </w:rPr>
        <w:t xml:space="preserve">Trường hợp hết thời hạn 05 ngày làm việc quy định tại điểm này mà doanh nghiệp không khai bổ sung hoặc khai bổ sung không đầy đủ số tiền thuế phải nộp thì trong thời hạn 05 ngày làm việc tiếp theo, cơ quan hải quan thực hiện ấn định thuế, </w:t>
      </w:r>
      <w:r w:rsidR="0089693E" w:rsidRPr="00316EC2">
        <w:rPr>
          <w:lang w:val="it-IT"/>
        </w:rPr>
        <w:t>tính tiền chậm nộp theo quy định của pháp luật về quản lý thuế và pháp luật về hải quan</w:t>
      </w:r>
      <w:r w:rsidR="007D44FE" w:rsidRPr="00316EC2">
        <w:rPr>
          <w:lang w:val="it-IT"/>
        </w:rPr>
        <w:t>.</w:t>
      </w:r>
      <w:r w:rsidR="005E7E68" w:rsidRPr="00316EC2">
        <w:rPr>
          <w:lang w:val="it-IT"/>
        </w:rPr>
        <w:t xml:space="preserve"> </w:t>
      </w:r>
      <w:r w:rsidRPr="00316EC2">
        <w:rPr>
          <w:lang w:val="it-IT"/>
        </w:rPr>
        <w:t>Số linh kiện ô tô bị cơ quan hải quan ấn định thuế theo quy định tại đoạn này không đủ điều kiện áp dụng mức thuế suất thuế nhập khẩu ưu đãi 0% theo khoản này</w:t>
      </w:r>
      <w:r w:rsidR="00656FD7" w:rsidRPr="00316EC2">
        <w:rPr>
          <w:lang w:val="it-IT"/>
        </w:rPr>
        <w:t>.</w:t>
      </w:r>
    </w:p>
    <w:p w:rsidR="005E7E68" w:rsidRPr="00316EC2" w:rsidRDefault="005E7E68"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it-IT"/>
        </w:rPr>
        <w:t xml:space="preserve">d.3) Trường hợp </w:t>
      </w:r>
      <w:r w:rsidR="00BF2187" w:rsidRPr="00316EC2">
        <w:rPr>
          <w:rFonts w:eastAsia="Times New Roman"/>
          <w:szCs w:val="28"/>
          <w:lang w:val="it-IT"/>
        </w:rPr>
        <w:t xml:space="preserve">doanh nghiệp </w:t>
      </w:r>
      <w:r w:rsidRPr="00316EC2">
        <w:rPr>
          <w:rFonts w:eastAsia="Times New Roman"/>
          <w:szCs w:val="28"/>
          <w:lang w:val="it-IT"/>
        </w:rPr>
        <w:t xml:space="preserve">đã thực hiện kê khai, nộp đủ số tiền thuế nhập khẩu và tiền chậm nộp trong thời hạn quy định tại điểm d.2 khoản này, sau đó ô tô được sản xuất, lắp ráp từ số linh kiện nhập khẩu tương ứng thực tế xuất khẩu ra nước ngoài và đáp ứng các điều kiện quy định tại </w:t>
      </w:r>
      <w:r w:rsidR="008A16D1" w:rsidRPr="00316EC2">
        <w:rPr>
          <w:rFonts w:eastAsia="Times New Roman"/>
          <w:szCs w:val="28"/>
          <w:lang w:val="it-IT"/>
        </w:rPr>
        <w:t>khoản</w:t>
      </w:r>
      <w:r w:rsidRPr="00316EC2">
        <w:rPr>
          <w:rFonts w:eastAsia="Times New Roman"/>
          <w:szCs w:val="28"/>
          <w:lang w:val="it-IT"/>
        </w:rPr>
        <w:t xml:space="preserve"> này thì doanh nghiệp được hoàn số tiền thuế nhập khẩu đã nộp tương ứng với số linh kiện ô tô sử dụng để sản xuất, lắp</w:t>
      </w:r>
      <w:r w:rsidR="00FA6144" w:rsidRPr="00316EC2">
        <w:rPr>
          <w:rFonts w:eastAsia="Times New Roman"/>
          <w:szCs w:val="28"/>
          <w:lang w:val="it-IT"/>
        </w:rPr>
        <w:t xml:space="preserve"> ráp xe ô tô thực tế xuất khẩu và không được hoàn tiền chậm nộp.</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vi-VN"/>
        </w:rPr>
        <w:t xml:space="preserve">d.4) </w:t>
      </w:r>
      <w:r w:rsidRPr="00316EC2">
        <w:rPr>
          <w:lang w:val="it-IT"/>
        </w:rPr>
        <w:t xml:space="preserve">Trường hợp thông tin, chứng từ giữa doanh nghiệp sản xuất, lắp ráp ô </w:t>
      </w:r>
      <w:r w:rsidRPr="00316EC2">
        <w:rPr>
          <w:lang w:val="it-IT"/>
        </w:rPr>
        <w:lastRenderedPageBreak/>
        <w:t>tô, doanh nghiệp sở hữu hoặc được sử dụng hợp pháp nhãn hiệu và doanh nghiệp xuất khẩu ô tô (nếu có) không khớp về số lượng xe, mẫu xe, số VIN hoặc số khung, số máy, thời điểm xuất khẩu hoặc tờ khai hải quan xuất khẩu thì số xe ô tô tương ứng không được tính là xe ô tô thực tế xuất khẩu để xác định số linh kiện ô tô được áp dụng mức thuế suất thuế nhập khẩu ưu đãi 0% theo quy định tại khoản này.</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it-IT"/>
        </w:rPr>
      </w:pPr>
      <w:r w:rsidRPr="00316EC2">
        <w:rPr>
          <w:rFonts w:eastAsia="Times New Roman"/>
          <w:szCs w:val="28"/>
          <w:lang w:val="vi-VN"/>
        </w:rPr>
        <w:t>d.</w:t>
      </w:r>
      <w:r w:rsidRPr="00316EC2">
        <w:rPr>
          <w:rFonts w:eastAsia="Times New Roman"/>
          <w:szCs w:val="28"/>
          <w:lang w:val="it-IT"/>
        </w:rPr>
        <w:t>5</w:t>
      </w:r>
      <w:r w:rsidRPr="00316EC2">
        <w:rPr>
          <w:rFonts w:eastAsia="Times New Roman"/>
          <w:szCs w:val="28"/>
          <w:lang w:val="vi-VN"/>
        </w:rPr>
        <w:t xml:space="preserve">) </w:t>
      </w:r>
      <w:r w:rsidRPr="00316EC2">
        <w:rPr>
          <w:lang w:val="it-IT"/>
        </w:rPr>
        <w:t>Đối với linh kiện ô tô nhập khẩu để sản xuất, lắp ráp xe ô tô xuất khẩu đã được áp dụng mức thuế suất thuế nhập khẩu ưu đãi 0% tại thời điểm đăng ký tờ khai hải quan nhập khẩu, doanh nghiệp sản xuất, lắp ráp ô tô có trách nhiệm quản lý, theo dõi, hạch toán riêng; xây dựng, lưu giữ định mức thực tế sản xuất, lắp ráp; báo cáo quyết toán tình hình sử dụng linh kiện nhập khẩu theo quy định của pháp luật về hải quan đối với nguyên liệu, vật tư nhập khẩu để sản xuất hàng hóa xuất khẩ</w:t>
      </w:r>
      <w:r w:rsidR="00931588" w:rsidRPr="00316EC2">
        <w:rPr>
          <w:lang w:val="it-IT"/>
        </w:rPr>
        <w:t>u.</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d.</w:t>
      </w:r>
      <w:r w:rsidR="00C4661B" w:rsidRPr="00316EC2">
        <w:rPr>
          <w:rFonts w:eastAsia="Times New Roman"/>
          <w:szCs w:val="28"/>
          <w:lang w:val="it-IT"/>
        </w:rPr>
        <w:t>6</w:t>
      </w:r>
      <w:r w:rsidRPr="00316EC2">
        <w:rPr>
          <w:rFonts w:eastAsia="Times New Roman"/>
          <w:szCs w:val="28"/>
          <w:lang w:val="vi-VN"/>
        </w:rPr>
        <w:t xml:space="preserve">) </w:t>
      </w:r>
      <w:r w:rsidRPr="00316EC2">
        <w:rPr>
          <w:lang w:val="it-IT"/>
        </w:rPr>
        <w:t>Linh kiện ô tô nhập khẩu chỉ được kê khai để áp dụng, hoàn hoặc xử lý thuế theo số lượng thực tế sử dụng tương ứng với từng mục đích sử dụng và không được tính trùng. Trường hợp linh kiện thuộc cùng một tờ khai hải quan nhập khẩu, cùng một dòng hàng, cùng một mã linh kiện được sử dụng cho nhiều mục đích khác nhau thì doanh nghiệp phải phân bổ số lượng tương ứng theo từng mục đích sử dụng tại Mẫu số 06 và Mẫu số 07 ban hành kèm theo Nghị định này. Số lượng linh kiện đã được tính để áp dụng mức thuế suất thuế nhập khẩu ưu đãi 0% theo khoản này không được tiếp tục tính để hưởng chính sách miễn thuế, giảm thuế, hoàn thuế hoặc ưu đãi thuế khác</w:t>
      </w:r>
      <w:r w:rsidRPr="00316EC2">
        <w:rPr>
          <w:rFonts w:eastAsia="Times New Roman"/>
          <w:szCs w:val="28"/>
          <w:lang w:val="vi-VN"/>
        </w:rPr>
        <w:t>.</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e) Trách nhiệm của doanh nghiệp sở hữu </w:t>
      </w:r>
      <w:r w:rsidRPr="00316EC2">
        <w:rPr>
          <w:rFonts w:eastAsia="Times New Roman"/>
          <w:szCs w:val="28"/>
          <w:lang w:val="it-IT"/>
        </w:rPr>
        <w:t xml:space="preserve">hoặc được sử dụng hợp pháp nhãn hiệu </w:t>
      </w:r>
      <w:r w:rsidRPr="00316EC2">
        <w:rPr>
          <w:rFonts w:eastAsia="Times New Roman"/>
          <w:szCs w:val="28"/>
          <w:lang w:val="vi-VN"/>
        </w:rPr>
        <w:t>và doanh nghiệp xuất khẩu ô tô:</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ind w:firstLine="0"/>
        <w:rPr>
          <w:rFonts w:eastAsia="Times New Roman"/>
          <w:szCs w:val="28"/>
          <w:lang w:val="vi-VN" w:eastAsia="en-US"/>
        </w:rPr>
      </w:pPr>
      <w:r w:rsidRPr="00316EC2">
        <w:rPr>
          <w:rFonts w:eastAsia="Times New Roman"/>
          <w:szCs w:val="28"/>
          <w:lang w:val="vi-VN" w:eastAsia="en-US"/>
        </w:rPr>
        <w:tab/>
        <w:t>Doanh nghiệp sở hữu hoặc được sử dụng hợp pháp nhãn hiệu trực tiếp xuất khẩu xe ô tô hoặc doanh nghiệp xuất khẩu xe ô tô có hợp đồng mua bán xe ô tô với doanh nghiệp sở hữu hoặc được sử dụng hợp pháp nhãn hiệu có trách nhiệm cung cấp đầy đủ, chính xác chứng từ xuất khẩu, danh sách tờ khai hải quan xuất khẩu, danh sách số VIN hoặc số khung, số máy, chứng từ thanh toán và các chứng từ có liên quan cho doanh nghiệp sản xuất, lắp ráp ô tô và cơ quan hải quan khi được yêu cầu; chịu trách nhiệm về tính chính xác của chứng từ xuất khẩu và việc xuất khẩu xe ô tô thuộc Chương trình; bảo đảm thông tin của xe ô tô từ doanh nghiệp sản xuất, lắp ráp ô tô đến doanh nghiệp sở hữu hoặc được sử dụng hợp pháp nhãn hiệu và doanh nghiệp xuất khẩu ô tô là thống nhất.</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ind w:firstLine="0"/>
        <w:rPr>
          <w:rFonts w:eastAsia="Times New Roman"/>
          <w:szCs w:val="28"/>
          <w:lang w:val="vi-VN"/>
        </w:rPr>
      </w:pPr>
      <w:r w:rsidRPr="00316EC2">
        <w:rPr>
          <w:rFonts w:eastAsia="Times New Roman"/>
          <w:szCs w:val="28"/>
          <w:lang w:val="vi-VN" w:eastAsia="en-US"/>
        </w:rPr>
        <w:tab/>
        <w:t xml:space="preserve">Trường hợp doanh nghiệp sở hữu hoặc được sử dụng hợp pháp nhãn hiệu hoặc doanh nghiệp xuất khẩu xe ô tô cung cấp không đầy đủ hoặc không chính xác thông tin, chứng từ có liên quan dẫn đến không đủ cơ sở xác định xe ô tô thực tế xuất khẩu theo quy định tại khoản này thì doanh nghiệp sản xuất, lắp ráp ô tô phải nộp thuế </w:t>
      </w:r>
      <w:r w:rsidR="000554BA" w:rsidRPr="00316EC2">
        <w:rPr>
          <w:rFonts w:eastAsia="Times New Roman"/>
          <w:szCs w:val="28"/>
          <w:lang w:eastAsia="en-US"/>
        </w:rPr>
        <w:t xml:space="preserve">và tiền chậm nộp </w:t>
      </w:r>
      <w:r w:rsidRPr="00316EC2">
        <w:rPr>
          <w:rFonts w:eastAsia="Times New Roman"/>
          <w:szCs w:val="28"/>
          <w:lang w:val="vi-VN" w:eastAsia="en-US"/>
        </w:rPr>
        <w:t>đối với số linh kiện ô tô tương ứng không đủ điều kiện áp dụng mức thuế suất thuế nhập khẩu ưu đãi 0%.</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g) Hồ sơ áp dụng mức thuế suất thuế nhập khẩu ưu đãi 0% bao gồm:</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g.1) Hồ sơ theo quy định tại điểm a </w:t>
      </w:r>
      <w:r w:rsidR="00DD7444" w:rsidRPr="00316EC2">
        <w:rPr>
          <w:rFonts w:eastAsia="Times New Roman"/>
          <w:szCs w:val="28"/>
          <w:lang w:val="vi-VN"/>
        </w:rPr>
        <w:t>khoản 9 Điều này</w:t>
      </w:r>
      <w:r w:rsidRPr="00316EC2">
        <w:rPr>
          <w:rFonts w:eastAsia="Times New Roman"/>
          <w:szCs w:val="28"/>
          <w:lang w:val="vi-VN"/>
        </w:rPr>
        <w:t>;</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rPr>
      </w:pPr>
      <w:r w:rsidRPr="00316EC2">
        <w:rPr>
          <w:rFonts w:eastAsia="Times New Roman"/>
          <w:szCs w:val="28"/>
          <w:lang w:val="vi-VN"/>
        </w:rPr>
        <w:lastRenderedPageBreak/>
        <w:t>g.2) Danh sách tờ khai hải quan xuất khẩu đã hoàn thành thủ tục hải quan; hóa đơn thương mại, vận đơn hoặc chứng từ vận tải xuất khẩu;</w:t>
      </w:r>
      <w:r w:rsidR="006C5D4D" w:rsidRPr="00316EC2">
        <w:rPr>
          <w:rFonts w:eastAsia="Times New Roman"/>
          <w:szCs w:val="28"/>
        </w:rPr>
        <w:t xml:space="preserve"> chứng từ thanh toán đối với tờ khai xuất khẩu ô tô.</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rPr>
      </w:pPr>
      <w:r w:rsidRPr="00316EC2">
        <w:rPr>
          <w:rFonts w:eastAsia="Times New Roman"/>
          <w:szCs w:val="28"/>
          <w:lang w:val="vi-VN"/>
        </w:rPr>
        <w:t>g.3) Hợp đồng xuất khẩu của doanh nghiệp sở hữu hoặc được sử dụng hợp pháp nhãn hiệu trực tiếp xuất khẩu xe ô tô hoặc của doanh nghiệp xuất khẩu xe ô tô;</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g.4) Hợp đồng </w:t>
      </w:r>
      <w:r w:rsidR="009F42C4" w:rsidRPr="00316EC2">
        <w:rPr>
          <w:rFonts w:eastAsia="Times New Roman"/>
          <w:szCs w:val="28"/>
          <w:lang w:val="vi-VN"/>
        </w:rPr>
        <w:t xml:space="preserve">mua </w:t>
      </w:r>
      <w:r w:rsidRPr="00316EC2">
        <w:rPr>
          <w:rFonts w:eastAsia="Times New Roman"/>
          <w:szCs w:val="28"/>
          <w:lang w:val="vi-VN"/>
        </w:rPr>
        <w:t>bán hàng giữa doanh nghiệp sản xuất, lắp ráp xe ô tô và doanh nghiệp sở hữu hoặc được sử dụng hợp pháp nhãn hiệu;</w:t>
      </w:r>
      <w:r w:rsidR="00836A41" w:rsidRPr="00316EC2">
        <w:t xml:space="preserve"> trừ trường hợp doanh nghiệp sản xuất, lắp ráp ô tô đồng thời là doanh nghiệp sở hữu hoặc được sử dụng hợp pháp nhãn hiệu gắn trên xe ô tô</w:t>
      </w:r>
      <w:r w:rsidR="00943BB3" w:rsidRPr="00316EC2">
        <w:t>;</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g.5) Hợp đồng </w:t>
      </w:r>
      <w:r w:rsidR="009F42C4" w:rsidRPr="00316EC2">
        <w:rPr>
          <w:rFonts w:eastAsia="Times New Roman"/>
          <w:szCs w:val="28"/>
          <w:lang w:val="vi-VN"/>
        </w:rPr>
        <w:t xml:space="preserve">mua </w:t>
      </w:r>
      <w:r w:rsidRPr="00316EC2">
        <w:rPr>
          <w:rFonts w:eastAsia="Times New Roman"/>
          <w:szCs w:val="28"/>
          <w:lang w:val="vi-VN"/>
        </w:rPr>
        <w:t>bán hàng giữa doanh nghiệp sở hữu hoặc được sử dụng hợp pháp nhãn hiệu và doanh nghiệp xuất khẩu xe ô tô trong trường hợp doanh nghiệp sở hữu hoặc được sử dụng hợp pháp nhãn hiệu không trực tiếp xuất khẩu xe ô tô;</w:t>
      </w:r>
    </w:p>
    <w:p w:rsidR="00DA489C"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g.6) Giấy chứng nhận đăng ký nhãn hiệu do </w:t>
      </w:r>
      <w:r w:rsidR="00E521E7" w:rsidRPr="00316EC2">
        <w:rPr>
          <w:rFonts w:eastAsia="Times New Roman"/>
          <w:szCs w:val="28"/>
          <w:lang w:val="vi-VN"/>
        </w:rPr>
        <w:t xml:space="preserve">cơ quan có thẩm quyền </w:t>
      </w:r>
      <w:r w:rsidRPr="00316EC2">
        <w:rPr>
          <w:rFonts w:eastAsia="Times New Roman"/>
          <w:szCs w:val="28"/>
          <w:lang w:val="vi-VN"/>
        </w:rPr>
        <w:t>cấp hoặc Giấy xác nhận nhãn hiệu đăng ký quốc tế được bảo hộ tại Việt Nam đối với nhãn hiệu gắn trên xe ô tô xuất khẩu. Trường hợp doanh nghiệp được sử dụng hợp pháp nhãn hiệu thì có hợp đồng sử dụng nhãn hiệu hoặc văn bản của chủ sở hữu nhãn hiệu chứng minh quyền sử dụng hợp pháp nhãn hiệu theo quy định của pháp luật về sở hữu trí tuệ.</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h) </w:t>
      </w:r>
      <w:r w:rsidRPr="00316EC2">
        <w:rPr>
          <w:lang w:val="vi-VN"/>
        </w:rPr>
        <w:t>Thủ tục áp dụng mức thuế suất thuế nhập khẩu ưu đãi 0% đối với linh kiện ô tô nhập khẩu để sản xuất, lắp ráp xe ô tô xuất khẩu</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Cơ quan hải quan căn cứ hồ sơ của doanh nghiệp để kiểm tra đối tượng, điều kiện áp dụng quy định tại khoản này; đối chiếu số lượng linh kiện ô tô nhập khẩu, số lượng linh kiện thực tế sử dụng, định mức sử dụng linh kiện, số lượng xe ô tô thực tế xuất khẩu, hợp đồng xuất khẩu hoặc hợp đồng </w:t>
      </w:r>
      <w:r w:rsidR="0021170C" w:rsidRPr="00316EC2">
        <w:rPr>
          <w:rFonts w:eastAsia="Times New Roman"/>
          <w:szCs w:val="28"/>
          <w:lang w:val="vi-VN"/>
        </w:rPr>
        <w:t xml:space="preserve">mua </w:t>
      </w:r>
      <w:r w:rsidRPr="00316EC2">
        <w:rPr>
          <w:rFonts w:eastAsia="Times New Roman"/>
          <w:szCs w:val="28"/>
          <w:lang w:val="vi-VN"/>
        </w:rPr>
        <w:t>bán xe ô tô để xuất khẩu, tờ khai hải quan xuất khẩu, số VIN hoặc số khung, số máy, chứng từ kế toán, sổ kho, hồ sơ sản xuất, lắp ráp.</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Thông tin xe ô tô xuất khẩu về số VIN hoặc số khung, số máy phải thống nhất giữa hồ sơ của doanh nghiệp sản xuất, lắp ráp ô tô, doanh nghiệp sở hữu hoặc được sử dụng hợp pháp nhãn hiệu và doanh nghiệp xuất khẩu ô tô (nếu có).</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Trường hợp hồ sơ chưa đầy đủ, cơ quan hải quan thông báo để doanh nghiệp bổ sung theo quy định. Trường hợp có nghi vấn về tính chính xác, trung thực, đầy đủ của hồ sơ, chứng từ, định mức sử dụng linh kiện, việc quản lý nhập - xuất - tồn, hoạt động sản xuất, lắp ráp hoặc việc xuất khẩu xe ô tô, cơ quan hải quan thực hiện kiểm tra tại trụ sở cơ quan hải quan hoặc trụ sở người nộp thuế theo quy định của pháp luật về quản lý thuế và pháp luật về hải quan. </w:t>
      </w:r>
      <w:r w:rsidR="007F745B" w:rsidRPr="00316EC2">
        <w:rPr>
          <w:rFonts w:eastAsia="Times New Roman"/>
          <w:szCs w:val="28"/>
        </w:rPr>
        <w:t>Căn cứ kết quả kiểm tra hồ sơ của doanh nghiệp</w:t>
      </w:r>
      <w:r w:rsidRPr="00316EC2">
        <w:rPr>
          <w:rFonts w:eastAsia="Times New Roman"/>
          <w:szCs w:val="28"/>
          <w:lang w:val="vi-VN"/>
        </w:rPr>
        <w:t>, cơ quan hải quan xử lý như sau:</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lang w:val="vi-VN"/>
        </w:rPr>
      </w:pPr>
      <w:r w:rsidRPr="00316EC2">
        <w:rPr>
          <w:rFonts w:eastAsia="Times New Roman"/>
          <w:bCs/>
          <w:szCs w:val="28"/>
          <w:lang w:val="vi-VN"/>
        </w:rPr>
        <w:t xml:space="preserve">h.1) Đối với số linh kiện ô tô nhập khẩu đã được áp dụng thuế suất thuế nhập khẩu ưu đãi 0% tại thời điểm đăng ký tờ khai hải quan nhập khẩu, cơ quan hải quan xác định số linh kiện đủ điều kiện áp dụng thuế suất thuế nhập khẩu ưu </w:t>
      </w:r>
      <w:r w:rsidRPr="00316EC2">
        <w:rPr>
          <w:rFonts w:eastAsia="Times New Roman"/>
          <w:bCs/>
          <w:szCs w:val="28"/>
          <w:lang w:val="vi-VN"/>
        </w:rPr>
        <w:lastRenderedPageBreak/>
        <w:t>đãi 0% theo quy định tại khoản này.</w:t>
      </w:r>
    </w:p>
    <w:p w:rsidR="00FB0667" w:rsidRPr="00316EC2"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szCs w:val="28"/>
        </w:rPr>
      </w:pPr>
      <w:r w:rsidRPr="00316EC2">
        <w:rPr>
          <w:rFonts w:eastAsia="Times New Roman"/>
          <w:bCs/>
          <w:szCs w:val="28"/>
          <w:lang w:val="vi-VN"/>
        </w:rPr>
        <w:t xml:space="preserve">h.2) </w:t>
      </w:r>
      <w:r w:rsidR="00C53F27" w:rsidRPr="00316EC2">
        <w:rPr>
          <w:rFonts w:eastAsia="Times New Roman"/>
          <w:bCs/>
          <w:szCs w:val="28"/>
          <w:lang w:val="vi-VN"/>
        </w:rPr>
        <w:t xml:space="preserve">Đối với số linh kiện ô tô nhập khẩu doanh nghiệp lựa chọn chưa áp dụng thuế suất thuế nhập khẩu ưu đãi 0% theo quy định tại điểm d.1 khoản này và đã kê khai, tính, nộp thuế nhập khẩu tại thời điểm đăng ký tờ khai hải quan nhập khẩu, sau đó được sử dụng để sản xuất, lắp ráp xe ô tô thực tế xuất khẩu trong thời hạn quy định tại điểm a khoản này và đáp ứng các điều kiện quy định tại khoản này, cơ quan hải quan xử lý </w:t>
      </w:r>
      <w:r w:rsidR="00772EA8" w:rsidRPr="00316EC2">
        <w:rPr>
          <w:rFonts w:eastAsia="Times New Roman"/>
          <w:bCs/>
          <w:szCs w:val="28"/>
        </w:rPr>
        <w:t xml:space="preserve">hoàn trả </w:t>
      </w:r>
      <w:r w:rsidR="00C53F27" w:rsidRPr="00316EC2">
        <w:rPr>
          <w:rFonts w:eastAsia="Times New Roman"/>
          <w:bCs/>
          <w:szCs w:val="28"/>
          <w:lang w:val="vi-VN"/>
        </w:rPr>
        <w:t>số tiền thuế nhập khẩu nộp thừa theo quy định của pháp luật về quản lý thuế và pháp luật về hải quan</w:t>
      </w:r>
      <w:r w:rsidRPr="00316EC2">
        <w:rPr>
          <w:rFonts w:eastAsia="Times New Roman"/>
          <w:bCs/>
          <w:szCs w:val="28"/>
          <w:lang w:val="vi-VN"/>
        </w:rPr>
        <w:t>.</w:t>
      </w:r>
    </w:p>
    <w:p w:rsidR="00FB0667" w:rsidRPr="007F745B" w:rsidRDefault="00FB0667" w:rsidP="00656FD7">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Times New Roman"/>
          <w:b/>
          <w:i/>
          <w:szCs w:val="28"/>
          <w:lang w:val="vi-VN"/>
        </w:rPr>
      </w:pPr>
      <w:r w:rsidRPr="00316EC2">
        <w:rPr>
          <w:rFonts w:eastAsia="Times New Roman"/>
          <w:szCs w:val="28"/>
          <w:lang w:val="vi-VN"/>
        </w:rPr>
        <w:t>h.3) Trường hợp hồ sơ không đáp ứng điều kiện quy định tại khoản này hoặc chỉ đáp ứng điều kiện đối với một phần số linh kiện ô tô nhập khẩu, cơ quan hải quan xác định số linh kiện ô tô nhập khẩu không đủ điều kiện áp dụng thuế suất thuế nhập khẩu ưu đãi 0%; thông báo cho doanh nghiệp biết và thực hiện xử lý thuế, tiền chậm nộp theo quy định tại khoản này và quy định của pháp luật về quản lý thuế và pháp luật về hải quan.”</w:t>
      </w:r>
    </w:p>
    <w:p w:rsidR="002C7669" w:rsidRDefault="00603D48" w:rsidP="002C7669">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b/>
          <w:szCs w:val="28"/>
          <w:lang w:val="it-IT"/>
        </w:rPr>
      </w:pPr>
      <w:r w:rsidRPr="007F745B">
        <w:rPr>
          <w:b/>
          <w:szCs w:val="28"/>
          <w:lang w:val="it-IT"/>
        </w:rPr>
        <w:t>3. Bổ sung</w:t>
      </w:r>
      <w:r w:rsidR="00122A79" w:rsidRPr="007F745B">
        <w:rPr>
          <w:b/>
          <w:szCs w:val="28"/>
          <w:lang w:val="it-IT"/>
        </w:rPr>
        <w:t xml:space="preserve"> Điều 8a như sau:</w:t>
      </w:r>
    </w:p>
    <w:p w:rsidR="000007CE" w:rsidRPr="00316EC2" w:rsidRDefault="00FD0677" w:rsidP="000007CE">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Arial"/>
          <w:b/>
          <w:szCs w:val="28"/>
          <w:lang w:val="vi-VN"/>
        </w:rPr>
      </w:pPr>
      <w:r w:rsidRPr="00316EC2">
        <w:rPr>
          <w:rFonts w:eastAsia="Arial"/>
          <w:b/>
          <w:szCs w:val="28"/>
          <w:lang w:val="it-IT"/>
        </w:rPr>
        <w:t xml:space="preserve">“Điều 8a. </w:t>
      </w:r>
      <w:r w:rsidRPr="00316EC2">
        <w:rPr>
          <w:rFonts w:eastAsia="Arial"/>
          <w:b/>
          <w:szCs w:val="28"/>
          <w:lang w:val="vi-VN"/>
        </w:rPr>
        <w:t>Thuế suất thuế nhập khẩu ưu đãi đối với linh kiện nhập khẩu để sản xuấ</w:t>
      </w:r>
      <w:r w:rsidR="00FA4109" w:rsidRPr="00316EC2">
        <w:rPr>
          <w:rFonts w:eastAsia="Arial"/>
          <w:b/>
          <w:szCs w:val="28"/>
          <w:lang w:val="vi-VN"/>
        </w:rPr>
        <w:t>t</w:t>
      </w:r>
      <w:r w:rsidR="00FA4109" w:rsidRPr="00316EC2">
        <w:rPr>
          <w:rFonts w:eastAsia="Arial"/>
          <w:b/>
          <w:szCs w:val="28"/>
          <w:lang w:val="it-IT"/>
        </w:rPr>
        <w:t xml:space="preserve">, </w:t>
      </w:r>
      <w:r w:rsidRPr="00316EC2">
        <w:rPr>
          <w:rFonts w:eastAsia="Arial"/>
          <w:b/>
          <w:szCs w:val="28"/>
          <w:lang w:val="vi-VN"/>
        </w:rPr>
        <w:t xml:space="preserve">lắp ráp xe </w:t>
      </w:r>
      <w:r w:rsidR="006C632D" w:rsidRPr="00316EC2">
        <w:rPr>
          <w:rFonts w:eastAsia="Arial"/>
          <w:b/>
          <w:szCs w:val="28"/>
          <w:lang w:val="it-IT"/>
        </w:rPr>
        <w:t xml:space="preserve">mô tô, xe gắn </w:t>
      </w:r>
      <w:r w:rsidRPr="00316EC2">
        <w:rPr>
          <w:rFonts w:eastAsia="Arial"/>
          <w:b/>
          <w:szCs w:val="28"/>
          <w:lang w:val="vi-VN"/>
        </w:rPr>
        <w:t>máy điện chạy pin xuất khẩu</w:t>
      </w:r>
      <w:r w:rsidR="00184C16" w:rsidRPr="00316EC2">
        <w:rPr>
          <w:rFonts w:eastAsia="Arial"/>
          <w:b/>
          <w:szCs w:val="28"/>
          <w:lang w:val="it-IT"/>
        </w:rPr>
        <w:t xml:space="preserve"> </w:t>
      </w:r>
      <w:r w:rsidRPr="00316EC2">
        <w:rPr>
          <w:rFonts w:eastAsia="Arial"/>
          <w:b/>
          <w:szCs w:val="28"/>
          <w:lang w:val="vi-VN"/>
        </w:rPr>
        <w:t xml:space="preserve">(Chương trình ưu đãi thuế linh kiện xe </w:t>
      </w:r>
      <w:r w:rsidR="006C632D" w:rsidRPr="00316EC2">
        <w:rPr>
          <w:rFonts w:eastAsia="Arial"/>
          <w:b/>
          <w:szCs w:val="28"/>
          <w:lang w:val="vi-VN"/>
        </w:rPr>
        <w:t xml:space="preserve">mô tô, xe gắn </w:t>
      </w:r>
      <w:r w:rsidRPr="00316EC2">
        <w:rPr>
          <w:rFonts w:eastAsia="Arial"/>
          <w:b/>
          <w:szCs w:val="28"/>
          <w:lang w:val="vi-VN"/>
        </w:rPr>
        <w:t>máy điện chạy pin xuất khẩu)</w:t>
      </w:r>
    </w:p>
    <w:p w:rsidR="000007CE" w:rsidRPr="00316EC2" w:rsidRDefault="00FD0677" w:rsidP="000007CE">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1. Phạm vi áp dụng</w:t>
      </w:r>
    </w:p>
    <w:p w:rsidR="00FD0677" w:rsidRPr="00316EC2" w:rsidRDefault="00FD0677" w:rsidP="000007CE">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Quy định mức thuế suất thuế nhập khẩu ưu đãi 0% đối với linh kiện có tên tại nhóm 98.53 quy định tại khoản 3 Mục II Phụ lục II ban hành kèm theo Nghị định này, nhập khẩu để sản xuấ</w:t>
      </w:r>
      <w:r w:rsidR="00FA4109" w:rsidRPr="00316EC2">
        <w:rPr>
          <w:rFonts w:eastAsia="Arial"/>
          <w:szCs w:val="28"/>
          <w:lang w:val="vi-VN"/>
        </w:rPr>
        <w:t>t,</w:t>
      </w:r>
      <w:r w:rsidR="00C23D7D" w:rsidRPr="00316EC2">
        <w:rPr>
          <w:rFonts w:eastAsia="Arial"/>
          <w:szCs w:val="28"/>
          <w:lang w:val="vi-VN"/>
        </w:rPr>
        <w:t xml:space="preserve"> </w:t>
      </w:r>
      <w:r w:rsidRPr="00316EC2">
        <w:rPr>
          <w:rFonts w:eastAsia="Arial"/>
          <w:szCs w:val="28"/>
          <w:lang w:val="vi-VN"/>
        </w:rPr>
        <w:t xml:space="preserve">lắp ráp xe mô tô, xe gắn máy chỉ sử dụng động cơ điện để tạo động lực, sử dụng điện năng từ pin hoặc bộ pin lắp trên xe (sau đây gọi là xe </w:t>
      </w:r>
      <w:r w:rsidR="006C632D" w:rsidRPr="00316EC2">
        <w:rPr>
          <w:rFonts w:eastAsia="Arial"/>
          <w:szCs w:val="28"/>
          <w:lang w:val="vi-VN"/>
        </w:rPr>
        <w:t xml:space="preserve">mô tô, xe gắn </w:t>
      </w:r>
      <w:r w:rsidRPr="00316EC2">
        <w:rPr>
          <w:rFonts w:eastAsia="Arial"/>
          <w:szCs w:val="28"/>
          <w:lang w:val="vi-VN"/>
        </w:rPr>
        <w:t>máy điện chạy pin), thực tế xuất khẩu ra nước ngoài.</w:t>
      </w:r>
    </w:p>
    <w:p w:rsidR="000007CE" w:rsidRPr="00316EC2" w:rsidRDefault="00FD0677" w:rsidP="000007CE">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 xml:space="preserve">Tại thời điểm đăng ký tờ khai hải quan, người khai hải quan kê khai, tính và nộp thuế đối với linh kiện nhập khẩu theo mức thuế suất thuế nhập khẩu thông thường, mức thuế suất thuế nhập khẩu ưu đãi hoặc mức thuế suất thuế nhập khẩu ưu đãi đặc biệt theo quy định; chưa áp dụng mức thuế suất thuế nhập khẩu ưu đãi 0% của </w:t>
      </w:r>
      <w:r w:rsidR="00FD7900" w:rsidRPr="00316EC2">
        <w:rPr>
          <w:rFonts w:eastAsia="Arial"/>
          <w:szCs w:val="28"/>
          <w:lang w:val="it-IT"/>
        </w:rPr>
        <w:t>N</w:t>
      </w:r>
      <w:r w:rsidRPr="00316EC2">
        <w:rPr>
          <w:rFonts w:eastAsia="Arial"/>
          <w:szCs w:val="28"/>
          <w:lang w:val="vi-VN"/>
        </w:rPr>
        <w:t>hóm 98.53.</w:t>
      </w:r>
    </w:p>
    <w:p w:rsidR="000007CE" w:rsidRPr="00316EC2" w:rsidRDefault="00FD0677" w:rsidP="000007CE">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2. Đối tượng áp dụng</w:t>
      </w:r>
    </w:p>
    <w:p w:rsidR="00FD0677" w:rsidRPr="00316EC2" w:rsidRDefault="00FD0677" w:rsidP="000007CE">
      <w:pPr>
        <w:widowControl w:val="0"/>
        <w:pBdr>
          <w:top w:val="dotted" w:sz="4" w:space="0" w:color="FFFFFF"/>
          <w:left w:val="dotted" w:sz="4" w:space="0" w:color="FFFFFF"/>
          <w:bottom w:val="dotted" w:sz="4" w:space="14" w:color="FFFFFF"/>
          <w:right w:val="dotted" w:sz="4" w:space="1"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Doanh nghiệp có cơ sở sản xuất,</w:t>
      </w:r>
      <w:r w:rsidR="00EE0F5D" w:rsidRPr="00316EC2">
        <w:rPr>
          <w:rFonts w:eastAsia="Arial"/>
          <w:szCs w:val="28"/>
          <w:lang w:val="it-IT"/>
        </w:rPr>
        <w:t xml:space="preserve"> </w:t>
      </w:r>
      <w:r w:rsidRPr="00316EC2">
        <w:rPr>
          <w:rFonts w:eastAsia="Arial"/>
          <w:szCs w:val="28"/>
          <w:lang w:val="vi-VN"/>
        </w:rPr>
        <w:t xml:space="preserve">lắp ráp xe </w:t>
      </w:r>
      <w:r w:rsidR="006C632D" w:rsidRPr="00316EC2">
        <w:rPr>
          <w:rFonts w:eastAsia="Arial"/>
          <w:szCs w:val="28"/>
          <w:lang w:val="it-IT"/>
        </w:rPr>
        <w:t xml:space="preserve">mô tô, xe gắn </w:t>
      </w:r>
      <w:r w:rsidRPr="00316EC2">
        <w:rPr>
          <w:rFonts w:eastAsia="Arial"/>
          <w:szCs w:val="28"/>
          <w:lang w:val="vi-VN"/>
        </w:rPr>
        <w:t>máy điện chạy pin tại Việt Nam, trực tiếp nhập khẩu hoặc ủy thác nhập khẩu linh kiện thuộc Danh mục quy định tại khoản 1 Điều này để sản xuất,</w:t>
      </w:r>
      <w:r w:rsidR="00897010" w:rsidRPr="00316EC2">
        <w:rPr>
          <w:rFonts w:eastAsia="Arial"/>
          <w:szCs w:val="28"/>
          <w:lang w:val="it-IT"/>
        </w:rPr>
        <w:t xml:space="preserve"> </w:t>
      </w:r>
      <w:r w:rsidRPr="00316EC2">
        <w:rPr>
          <w:rFonts w:eastAsia="Arial"/>
          <w:szCs w:val="28"/>
          <w:lang w:val="vi-VN"/>
        </w:rPr>
        <w:t>lắp ráp xe</w:t>
      </w:r>
      <w:r w:rsidR="006C632D" w:rsidRPr="00316EC2">
        <w:rPr>
          <w:rFonts w:eastAsia="Arial"/>
          <w:szCs w:val="28"/>
          <w:lang w:val="it-IT"/>
        </w:rPr>
        <w:t xml:space="preserve"> mô tô, xe gắn</w:t>
      </w:r>
      <w:r w:rsidRPr="00316EC2">
        <w:rPr>
          <w:rFonts w:eastAsia="Arial"/>
          <w:szCs w:val="28"/>
          <w:lang w:val="vi-VN"/>
        </w:rPr>
        <w:t xml:space="preserve"> máy điện chạy pin và trực tiếp xuất khẩu hoặc bán cho doanh nghiệp khác thực hiện xuất khẩu ra nước ngoài, đáp ứng đầy đủ các điều kiện quy định tại Điều này.</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3. Điều kiện áp dụng</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lastRenderedPageBreak/>
        <w:t>Doanh nghiệp sản xuất,</w:t>
      </w:r>
      <w:r w:rsidR="005F4937" w:rsidRPr="00316EC2">
        <w:rPr>
          <w:rFonts w:eastAsia="Arial"/>
          <w:szCs w:val="28"/>
          <w:lang w:val="it-IT"/>
        </w:rPr>
        <w:t xml:space="preserve"> </w:t>
      </w:r>
      <w:r w:rsidRPr="00316EC2">
        <w:rPr>
          <w:rFonts w:eastAsia="Arial"/>
          <w:szCs w:val="28"/>
          <w:lang w:val="vi-VN"/>
        </w:rPr>
        <w:t>lắp ráp xe</w:t>
      </w:r>
      <w:r w:rsidR="006C632D" w:rsidRPr="00316EC2">
        <w:rPr>
          <w:rFonts w:eastAsia="Arial"/>
          <w:szCs w:val="28"/>
          <w:lang w:val="it-IT"/>
        </w:rPr>
        <w:t xml:space="preserve"> mô tô, xe gắn</w:t>
      </w:r>
      <w:r w:rsidRPr="00316EC2">
        <w:rPr>
          <w:rFonts w:eastAsia="Arial"/>
          <w:szCs w:val="28"/>
          <w:lang w:val="vi-VN"/>
        </w:rPr>
        <w:t xml:space="preserve"> máy</w:t>
      </w:r>
      <w:r w:rsidR="000C3899" w:rsidRPr="00316EC2">
        <w:rPr>
          <w:rFonts w:eastAsia="Arial"/>
          <w:szCs w:val="28"/>
          <w:lang w:val="it-IT"/>
        </w:rPr>
        <w:t xml:space="preserve"> điện chạy pin</w:t>
      </w:r>
      <w:r w:rsidRPr="00316EC2">
        <w:rPr>
          <w:rFonts w:eastAsia="Arial"/>
          <w:szCs w:val="28"/>
          <w:lang w:val="vi-VN"/>
        </w:rPr>
        <w:t xml:space="preserve"> phải đáp ứng các điều kiện sau:</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 xml:space="preserve">a) Có quyền sở hữu hoặc quyền sử dụng hợp pháp cơ sở sản xuất, nhà xưởng, máy móc, thiết bị và dây chuyền sản xuất, lắp ráp tại Việt Nam phù hợp với linh kiện nhập khẩu và kiểu loại xe </w:t>
      </w:r>
      <w:r w:rsidR="006C632D" w:rsidRPr="00316EC2">
        <w:rPr>
          <w:rFonts w:eastAsia="Arial"/>
          <w:szCs w:val="28"/>
          <w:lang w:val="it-IT"/>
        </w:rPr>
        <w:t xml:space="preserve">mô tô, xe gắn </w:t>
      </w:r>
      <w:r w:rsidRPr="00316EC2">
        <w:rPr>
          <w:rFonts w:eastAsia="Arial"/>
          <w:szCs w:val="28"/>
          <w:lang w:val="vi-VN"/>
        </w:rPr>
        <w:t>máy điện chạy pin sản xuất, lắp ráp;</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 xml:space="preserve">b) </w:t>
      </w:r>
      <w:r w:rsidR="008719A1" w:rsidRPr="00316EC2">
        <w:rPr>
          <w:rFonts w:eastAsia="Arial"/>
          <w:szCs w:val="28"/>
          <w:lang w:val="it-IT"/>
        </w:rPr>
        <w:t xml:space="preserve">Có </w:t>
      </w:r>
      <w:r w:rsidR="00DE1B2A" w:rsidRPr="00316EC2">
        <w:rPr>
          <w:rFonts w:eastAsia="Arial"/>
          <w:szCs w:val="28"/>
          <w:lang w:val="vi-VN"/>
        </w:rPr>
        <w:t>Giấy chứng nhận chất lượng an toàn kỹ thuật và bảo vệ môi trường xe mô tô, xe gắn máy sản xuất, lắp ráp</w:t>
      </w:r>
      <w:r w:rsidR="008719A1" w:rsidRPr="00316EC2">
        <w:rPr>
          <w:rFonts w:eastAsia="Arial"/>
          <w:szCs w:val="28"/>
          <w:lang w:val="it-IT"/>
        </w:rPr>
        <w:t xml:space="preserve"> đối với </w:t>
      </w:r>
      <w:r w:rsidR="008719A1" w:rsidRPr="00316EC2">
        <w:rPr>
          <w:rFonts w:eastAsia="Arial"/>
          <w:szCs w:val="28"/>
          <w:lang w:val="vi-VN"/>
        </w:rPr>
        <w:t xml:space="preserve">kiểu loại xe </w:t>
      </w:r>
      <w:r w:rsidR="0014283C" w:rsidRPr="00316EC2">
        <w:rPr>
          <w:rFonts w:eastAsia="Arial"/>
          <w:szCs w:val="28"/>
          <w:lang w:val="it-IT"/>
        </w:rPr>
        <w:t xml:space="preserve">mô tô, xe gắn </w:t>
      </w:r>
      <w:r w:rsidR="008719A1" w:rsidRPr="00316EC2">
        <w:rPr>
          <w:rFonts w:eastAsia="Arial"/>
          <w:szCs w:val="28"/>
          <w:lang w:val="vi-VN"/>
        </w:rPr>
        <w:t>máy điện chạy pin</w:t>
      </w:r>
      <w:r w:rsidRPr="00316EC2">
        <w:rPr>
          <w:rFonts w:eastAsia="Arial"/>
          <w:szCs w:val="28"/>
          <w:lang w:val="vi-VN"/>
        </w:rPr>
        <w:t>;</w:t>
      </w:r>
    </w:p>
    <w:p w:rsidR="00A771EC"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c) Linh kiện nhập khẩu có tên tại nhóm 98.53</w:t>
      </w:r>
      <w:r w:rsidR="003322AE" w:rsidRPr="00316EC2">
        <w:rPr>
          <w:rFonts w:eastAsia="Arial"/>
          <w:szCs w:val="28"/>
          <w:lang w:val="it-IT"/>
        </w:rPr>
        <w:t xml:space="preserve"> </w:t>
      </w:r>
      <w:r w:rsidRPr="00316EC2">
        <w:rPr>
          <w:rFonts w:eastAsia="Arial"/>
          <w:szCs w:val="28"/>
          <w:lang w:val="vi-VN"/>
        </w:rPr>
        <w:t>phù hợp với hồ sơ kiểu loại xe và định mức sử dụng linh kiện nhập khẩ</w:t>
      </w:r>
      <w:r w:rsidR="00EA3AEC" w:rsidRPr="00316EC2">
        <w:rPr>
          <w:rFonts w:eastAsia="Arial"/>
          <w:szCs w:val="28"/>
          <w:lang w:val="vi-VN"/>
        </w:rPr>
        <w:t>u cho 01 xe</w:t>
      </w:r>
      <w:r w:rsidR="00A771EC" w:rsidRPr="00316EC2">
        <w:rPr>
          <w:rFonts w:eastAsia="Arial"/>
          <w:szCs w:val="28"/>
          <w:lang w:val="it-IT"/>
        </w:rPr>
        <w:t>;</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d) Linh kiện nhập khẩu được doanh nghiệp trực tiếp nhập khẩu hoặc ủy thác nhập khẩu, được quản lý, hạch toán riêng và sử dụng trực tiếp để sản xuất,</w:t>
      </w:r>
      <w:r w:rsidR="00151A45" w:rsidRPr="00316EC2">
        <w:rPr>
          <w:rFonts w:eastAsia="Arial"/>
          <w:szCs w:val="28"/>
          <w:lang w:val="it-IT"/>
        </w:rPr>
        <w:t xml:space="preserve"> </w:t>
      </w:r>
      <w:r w:rsidRPr="00316EC2">
        <w:rPr>
          <w:rFonts w:eastAsia="Arial"/>
          <w:szCs w:val="28"/>
          <w:lang w:val="vi-VN"/>
        </w:rPr>
        <w:t xml:space="preserve">lắp ráp xe </w:t>
      </w:r>
      <w:r w:rsidR="0014283C" w:rsidRPr="00316EC2">
        <w:rPr>
          <w:rFonts w:eastAsia="Arial"/>
          <w:szCs w:val="28"/>
          <w:lang w:val="it-IT"/>
        </w:rPr>
        <w:t xml:space="preserve">mô tô, xe gắn </w:t>
      </w:r>
      <w:r w:rsidRPr="00316EC2">
        <w:rPr>
          <w:rFonts w:eastAsia="Arial"/>
          <w:szCs w:val="28"/>
          <w:lang w:val="vi-VN"/>
        </w:rPr>
        <w:t>máy điện chạy pin thực tế xuất khẩu;</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đ) Trường hợp doanh nghiệp sản xuất,</w:t>
      </w:r>
      <w:r w:rsidR="00412666" w:rsidRPr="00316EC2">
        <w:rPr>
          <w:rFonts w:eastAsia="Arial"/>
          <w:szCs w:val="28"/>
          <w:lang w:val="it-IT"/>
        </w:rPr>
        <w:t xml:space="preserve"> </w:t>
      </w:r>
      <w:r w:rsidRPr="00316EC2">
        <w:rPr>
          <w:rFonts w:eastAsia="Arial"/>
          <w:szCs w:val="28"/>
          <w:lang w:val="vi-VN"/>
        </w:rPr>
        <w:t xml:space="preserve">lắp ráp bán </w:t>
      </w:r>
      <w:r w:rsidR="00234101" w:rsidRPr="00316EC2">
        <w:rPr>
          <w:rFonts w:eastAsia="Arial"/>
          <w:szCs w:val="28"/>
          <w:lang w:val="vi-VN"/>
        </w:rPr>
        <w:t xml:space="preserve">xe </w:t>
      </w:r>
      <w:r w:rsidR="0014283C" w:rsidRPr="00316EC2">
        <w:rPr>
          <w:rFonts w:eastAsia="Arial"/>
          <w:szCs w:val="28"/>
          <w:lang w:val="it-IT"/>
        </w:rPr>
        <w:t xml:space="preserve">mô tô, xe gắn </w:t>
      </w:r>
      <w:r w:rsidR="00234101" w:rsidRPr="00316EC2">
        <w:rPr>
          <w:rFonts w:eastAsia="Arial"/>
          <w:szCs w:val="28"/>
          <w:lang w:val="vi-VN"/>
        </w:rPr>
        <w:t>máy điện chạy pin</w:t>
      </w:r>
      <w:r w:rsidRPr="00316EC2">
        <w:rPr>
          <w:rFonts w:eastAsia="Arial"/>
          <w:szCs w:val="28"/>
          <w:lang w:val="vi-VN"/>
        </w:rPr>
        <w:t xml:space="preserve"> cho doanh nghiệp khác thực hiện xuất khẩu, phải có hợp đồng mua bán xe để xuất khẩu, hóa đơn bán hàng, chứng từ thanh toán và chứng từ chứng minh xe đã thực tế xuất khẩu;</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e) Có khả năng đối chiếu, xác định được linh kiện nhập khẩu từ tờ khai nhập khẩu, sổ kế toán, sổ kho, quá trình đưa vào sản xuất,</w:t>
      </w:r>
      <w:r w:rsidR="008C73C9" w:rsidRPr="00316EC2">
        <w:rPr>
          <w:rFonts w:eastAsia="Arial"/>
          <w:szCs w:val="28"/>
          <w:lang w:val="it-IT"/>
        </w:rPr>
        <w:t xml:space="preserve"> lắp ráp</w:t>
      </w:r>
      <w:r w:rsidRPr="00316EC2">
        <w:rPr>
          <w:rFonts w:eastAsia="Arial"/>
          <w:szCs w:val="28"/>
          <w:lang w:val="vi-VN"/>
        </w:rPr>
        <w:t xml:space="preserve"> xe xuất xưởng đến tờ khai hải quan xuất khẩu trên cơ sở số khung hoặc số nhận dạng phương tiện và số nhận dạng mô tơ điện kéo (nếu có).</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4. Xác định số lượng linh kiện được áp dụng thuế suất 0%</w:t>
      </w:r>
    </w:p>
    <w:p w:rsidR="00835DC8" w:rsidRPr="00316EC2" w:rsidRDefault="00835DC8"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it-IT"/>
        </w:rPr>
      </w:pPr>
      <w:r w:rsidRPr="00316EC2">
        <w:rPr>
          <w:rFonts w:eastAsia="Arial"/>
          <w:szCs w:val="28"/>
          <w:lang w:val="vi-VN"/>
        </w:rPr>
        <w:t xml:space="preserve">Số lượng linh kiện nhập khẩu được áp dụng mức thuế suất thuế nhập khẩu ưu đãi 0% là số lượng linh kiện thực tế đã sử dụng để sản xuất, lắp ráp xe </w:t>
      </w:r>
      <w:r w:rsidR="0014283C" w:rsidRPr="00316EC2">
        <w:rPr>
          <w:rFonts w:eastAsia="Arial"/>
          <w:szCs w:val="28"/>
          <w:lang w:val="it-IT"/>
        </w:rPr>
        <w:t xml:space="preserve">mô tô, xe gắn </w:t>
      </w:r>
      <w:r w:rsidRPr="00316EC2">
        <w:rPr>
          <w:rFonts w:eastAsia="Arial"/>
          <w:szCs w:val="28"/>
          <w:lang w:val="vi-VN"/>
        </w:rPr>
        <w:t xml:space="preserve">máy điện chạy pin thực tế xuất khẩu theo hồ sơ áp dụng mức thuế suất thuế nhập khẩu ưu đãi 0% tại </w:t>
      </w:r>
      <w:r w:rsidR="00D343AF" w:rsidRPr="00316EC2">
        <w:rPr>
          <w:rFonts w:eastAsia="Arial"/>
          <w:szCs w:val="28"/>
          <w:lang w:val="vi-VN"/>
        </w:rPr>
        <w:t>khoản</w:t>
      </w:r>
      <w:r w:rsidRPr="00316EC2">
        <w:rPr>
          <w:rFonts w:eastAsia="Arial"/>
          <w:szCs w:val="28"/>
          <w:lang w:val="vi-VN"/>
        </w:rPr>
        <w:t xml:space="preserve"> 8 Điều này, không bao gồm linh kiện đã đưa vào sử dụng nhưng bị hỏng, bị lỗi hoặc sử dụng để sản xuất xe tiêu thụ trong nước.</w:t>
      </w:r>
    </w:p>
    <w:p w:rsidR="00FD0677" w:rsidRPr="00316EC2" w:rsidRDefault="00A91CF3"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Linh kiện nhập khẩu phải được sử dụng để sản xuất, lắp ráp xe</w:t>
      </w:r>
      <w:r w:rsidR="0014283C" w:rsidRPr="00316EC2">
        <w:rPr>
          <w:rFonts w:eastAsia="Arial"/>
          <w:szCs w:val="28"/>
          <w:lang w:val="it-IT"/>
        </w:rPr>
        <w:t xml:space="preserve"> mô tô, xe gắn</w:t>
      </w:r>
      <w:r w:rsidRPr="00316EC2">
        <w:rPr>
          <w:rFonts w:eastAsia="Arial"/>
          <w:szCs w:val="28"/>
          <w:lang w:val="vi-VN"/>
        </w:rPr>
        <w:t xml:space="preserve"> máy điện chạy pin thực tế xuất khẩu trong thời hạn 01 năm kể từ ngày đăng ký tờ khai hải quan nhập khẩu. Linh kiện còn tồn kho tiếp tục được theo dõi nhưng tổng thời gian theo dõi không quá 01 năm kể từ ngày đăng ký tờ khai hải quan nhập khẩu.</w:t>
      </w:r>
    </w:p>
    <w:p w:rsidR="002A304D" w:rsidRPr="00316EC2" w:rsidRDefault="002A304D" w:rsidP="002A304D">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Quá thời hạn 01 năm kể từ ngày đăng ký tờ khai hải quan nhập khẩu mà doanh nghiệp không chứng minh được linh kiện đã được sử dụng để sản xuất, lắp ráp xe </w:t>
      </w:r>
      <w:r w:rsidR="0014283C" w:rsidRPr="00316EC2">
        <w:rPr>
          <w:rFonts w:eastAsia="Arial"/>
          <w:szCs w:val="28"/>
          <w:lang w:val="vi-VN"/>
        </w:rPr>
        <w:t xml:space="preserve">mô tô, xe gắn </w:t>
      </w:r>
      <w:r w:rsidRPr="00316EC2">
        <w:rPr>
          <w:rFonts w:eastAsia="Arial"/>
          <w:szCs w:val="28"/>
          <w:lang w:val="vi-VN"/>
        </w:rPr>
        <w:t xml:space="preserve">máy điện chạy pin thực tế xuất khẩu thì số linh kiện này không được áp dụng mức thuế suất thuế nhập khẩu ưu đãi 0% và không được xử lý </w:t>
      </w:r>
      <w:r w:rsidR="0076386D" w:rsidRPr="00316EC2">
        <w:rPr>
          <w:rFonts w:eastAsia="Arial"/>
          <w:szCs w:val="28"/>
        </w:rPr>
        <w:t xml:space="preserve">số </w:t>
      </w:r>
      <w:r w:rsidRPr="00316EC2">
        <w:rPr>
          <w:rFonts w:eastAsia="Arial"/>
          <w:szCs w:val="28"/>
          <w:lang w:val="vi-VN"/>
        </w:rPr>
        <w:t>tiền thuế nộp thừa. Trường hợp tiền thuế đã được xử lý không đúng quy định, doanh nghiệp phải nộp lại số tiền thuế, tiền chậm nộp theo quy định của pháp luật về quản lý thuế và pháp luật về hải quan.</w:t>
      </w:r>
    </w:p>
    <w:p w:rsidR="00FD0677" w:rsidRPr="00316EC2" w:rsidRDefault="00835DC8"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lastRenderedPageBreak/>
        <w:t xml:space="preserve">5. Thời hạn của Chương trình ưu đãi thuế xe </w:t>
      </w:r>
      <w:r w:rsidR="0014283C" w:rsidRPr="00316EC2">
        <w:rPr>
          <w:rFonts w:eastAsia="Arial"/>
          <w:szCs w:val="28"/>
          <w:lang w:val="vi-VN"/>
        </w:rPr>
        <w:t xml:space="preserve">mô tô, xe gắn </w:t>
      </w:r>
      <w:r w:rsidRPr="00316EC2">
        <w:rPr>
          <w:rFonts w:eastAsia="Arial"/>
          <w:szCs w:val="28"/>
          <w:lang w:val="vi-VN"/>
        </w:rPr>
        <w:t>máy điện chạy pin xuất khẩu đến hết ngày 31 tháng 12 năm 2029.</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6. Thủ tục kê khai trên tờ khai hải quan</w:t>
      </w:r>
    </w:p>
    <w:p w:rsidR="00FD0677" w:rsidRPr="00316EC2" w:rsidRDefault="00E825CC"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Người khai hải quan thực hiện kê khai chỉ tiêu “Mã loại hình”: khai mã loại hình A43 - “Nhập khẩu hàng hóa thuộc Chương trình ưu đãi thuế” đối với các linh kiện </w:t>
      </w:r>
      <w:r w:rsidR="000539A7" w:rsidRPr="00316EC2">
        <w:rPr>
          <w:rFonts w:eastAsia="Arial"/>
          <w:szCs w:val="28"/>
          <w:lang w:val="vi-VN"/>
        </w:rPr>
        <w:t xml:space="preserve">xe </w:t>
      </w:r>
      <w:r w:rsidR="0014283C" w:rsidRPr="00316EC2">
        <w:rPr>
          <w:rFonts w:eastAsia="Arial"/>
          <w:szCs w:val="28"/>
          <w:lang w:val="vi-VN"/>
        </w:rPr>
        <w:t xml:space="preserve">mô tô, xe gắn </w:t>
      </w:r>
      <w:r w:rsidR="000539A7" w:rsidRPr="00316EC2">
        <w:rPr>
          <w:rFonts w:eastAsia="Arial"/>
          <w:szCs w:val="28"/>
          <w:lang w:val="vi-VN"/>
        </w:rPr>
        <w:t xml:space="preserve">máy điện chạy pin </w:t>
      </w:r>
      <w:r w:rsidRPr="00316EC2">
        <w:rPr>
          <w:rFonts w:eastAsia="Arial"/>
          <w:szCs w:val="28"/>
          <w:lang w:val="vi-VN"/>
        </w:rPr>
        <w:t>nhập khẩu có các mã hàng thuộc nhóm 98.</w:t>
      </w:r>
      <w:r w:rsidR="00B730FD" w:rsidRPr="00316EC2">
        <w:rPr>
          <w:rFonts w:eastAsia="Arial"/>
          <w:szCs w:val="28"/>
          <w:lang w:val="vi-VN"/>
        </w:rPr>
        <w:t>53</w:t>
      </w:r>
      <w:r w:rsidRPr="00316EC2">
        <w:rPr>
          <w:rFonts w:eastAsia="Arial"/>
          <w:szCs w:val="28"/>
          <w:lang w:val="vi-VN"/>
        </w:rPr>
        <w:t>; chỉ tiêu “Số quản lý của nội bộ doanh nghiệp”: khai mã “#&amp;8a</w:t>
      </w:r>
      <w:r w:rsidR="002B7C0E" w:rsidRPr="00316EC2">
        <w:rPr>
          <w:rFonts w:eastAsia="Arial"/>
          <w:szCs w:val="28"/>
          <w:lang w:val="vi-VN"/>
        </w:rPr>
        <w:t>”</w:t>
      </w:r>
      <w:r w:rsidR="00F750FD" w:rsidRPr="00316EC2">
        <w:rPr>
          <w:rFonts w:eastAsia="Arial"/>
          <w:szCs w:val="28"/>
          <w:lang w:val="vi-VN"/>
        </w:rPr>
        <w:t>.</w:t>
      </w:r>
    </w:p>
    <w:p w:rsidR="007A7416" w:rsidRPr="00316EC2" w:rsidRDefault="007A7416" w:rsidP="007A741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Đối với tờ khai xuất khẩu xe</w:t>
      </w:r>
      <w:r w:rsidR="0014283C" w:rsidRPr="00316EC2">
        <w:rPr>
          <w:rFonts w:eastAsia="Times New Roman"/>
          <w:szCs w:val="28"/>
          <w:lang w:val="vi-VN"/>
        </w:rPr>
        <w:t xml:space="preserve"> mô tô, xe gắn</w:t>
      </w:r>
      <w:r w:rsidRPr="00316EC2">
        <w:rPr>
          <w:rFonts w:eastAsia="Times New Roman"/>
          <w:szCs w:val="28"/>
          <w:lang w:val="vi-VN"/>
        </w:rPr>
        <w:t xml:space="preserve"> máy điện chạy pin:</w:t>
      </w:r>
    </w:p>
    <w:p w:rsidR="007A7416" w:rsidRPr="00316EC2" w:rsidRDefault="007A7416" w:rsidP="007A741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Times New Roman"/>
          <w:szCs w:val="28"/>
          <w:lang w:val="vi-VN"/>
        </w:rPr>
      </w:pPr>
      <w:r w:rsidRPr="00316EC2">
        <w:rPr>
          <w:rFonts w:eastAsia="Times New Roman"/>
          <w:szCs w:val="28"/>
          <w:lang w:val="vi-VN"/>
        </w:rPr>
        <w:t xml:space="preserve">Người khai hải quan thực hiện kê khai chỉ tiêu “Mã loại hình”: khai mã loại hình E64 – </w:t>
      </w:r>
      <w:r w:rsidR="0014454F" w:rsidRPr="00316EC2">
        <w:rPr>
          <w:rFonts w:eastAsia="Times New Roman"/>
          <w:szCs w:val="28"/>
        </w:rPr>
        <w:t>“</w:t>
      </w:r>
      <w:r w:rsidRPr="00316EC2">
        <w:rPr>
          <w:rFonts w:eastAsia="Times New Roman"/>
          <w:szCs w:val="28"/>
          <w:lang w:val="vi-VN"/>
        </w:rPr>
        <w:t xml:space="preserve">Xuất khẩu ô tô/xe </w:t>
      </w:r>
      <w:r w:rsidR="0014283C" w:rsidRPr="00316EC2">
        <w:rPr>
          <w:rFonts w:eastAsia="Times New Roman"/>
          <w:szCs w:val="28"/>
          <w:lang w:val="vi-VN"/>
        </w:rPr>
        <w:t xml:space="preserve">mô tô, xe gắn </w:t>
      </w:r>
      <w:r w:rsidRPr="00316EC2">
        <w:rPr>
          <w:rFonts w:eastAsia="Times New Roman"/>
          <w:szCs w:val="28"/>
          <w:lang w:val="vi-VN"/>
        </w:rPr>
        <w:t>máy điện chạy pin theo Chương trình ưu đãi thuế” đối với xe</w:t>
      </w:r>
      <w:r w:rsidR="0014283C" w:rsidRPr="00316EC2">
        <w:rPr>
          <w:rFonts w:eastAsia="Times New Roman"/>
          <w:szCs w:val="28"/>
          <w:lang w:val="vi-VN"/>
        </w:rPr>
        <w:t xml:space="preserve"> mô tô, xe gắn</w:t>
      </w:r>
      <w:r w:rsidRPr="00316EC2">
        <w:rPr>
          <w:rFonts w:eastAsia="Times New Roman"/>
          <w:szCs w:val="28"/>
          <w:lang w:val="vi-VN"/>
        </w:rPr>
        <w:t xml:space="preserve"> máy điện chạy pin; chỉ tiêu “Số quản lý của nội bộ doanh nghiệp”: khai mã “#&amp;7e”.</w:t>
      </w:r>
    </w:p>
    <w:p w:rsidR="00B1289A" w:rsidRPr="00316EC2" w:rsidRDefault="004C231C" w:rsidP="004C231C">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rPr>
          <w:szCs w:val="28"/>
          <w:lang w:val="vi-VN"/>
        </w:rPr>
      </w:pPr>
      <w:r w:rsidRPr="00316EC2">
        <w:rPr>
          <w:szCs w:val="28"/>
          <w:lang w:val="vi-VN"/>
        </w:rPr>
        <w:t xml:space="preserve">7. </w:t>
      </w:r>
      <w:r w:rsidR="00B1289A" w:rsidRPr="00316EC2">
        <w:rPr>
          <w:szCs w:val="28"/>
          <w:lang w:val="vi-VN"/>
        </w:rPr>
        <w:t>Phương thức nộp hồ sơ</w:t>
      </w:r>
      <w:r w:rsidR="00C90238" w:rsidRPr="00316EC2">
        <w:rPr>
          <w:szCs w:val="28"/>
          <w:lang w:val="vi-VN"/>
        </w:rPr>
        <w:t xml:space="preserve"> áp dụng mức thuế suất thuế nhập khẩu ưu đãi 0%</w:t>
      </w:r>
      <w:r w:rsidR="00B1289A" w:rsidRPr="00316EC2">
        <w:rPr>
          <w:szCs w:val="28"/>
          <w:lang w:val="vi-VN"/>
        </w:rPr>
        <w:t xml:space="preserve">: Thực hiện theo </w:t>
      </w:r>
      <w:r w:rsidR="00800B2D" w:rsidRPr="00316EC2">
        <w:rPr>
          <w:szCs w:val="28"/>
          <w:lang w:val="vi-VN"/>
        </w:rPr>
        <w:t xml:space="preserve">quy định tại </w:t>
      </w:r>
      <w:r w:rsidR="00B1289A" w:rsidRPr="00316EC2">
        <w:rPr>
          <w:szCs w:val="28"/>
          <w:lang w:val="vi-VN"/>
        </w:rPr>
        <w:t xml:space="preserve">khoản </w:t>
      </w:r>
      <w:r w:rsidR="002E10B9" w:rsidRPr="00316EC2">
        <w:rPr>
          <w:szCs w:val="28"/>
          <w:lang w:val="vi-VN"/>
        </w:rPr>
        <w:t>8</w:t>
      </w:r>
      <w:r w:rsidR="00B1289A" w:rsidRPr="00316EC2">
        <w:rPr>
          <w:szCs w:val="28"/>
          <w:lang w:val="vi-VN"/>
        </w:rPr>
        <w:t xml:space="preserve"> Điều 8 Nghị định này.</w:t>
      </w:r>
    </w:p>
    <w:p w:rsidR="00FD0677" w:rsidRPr="00316EC2" w:rsidRDefault="00B730FD"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8</w:t>
      </w:r>
      <w:r w:rsidR="00FD0677" w:rsidRPr="00316EC2">
        <w:rPr>
          <w:rFonts w:eastAsia="Arial"/>
          <w:szCs w:val="28"/>
          <w:lang w:val="vi-VN"/>
        </w:rPr>
        <w:t xml:space="preserve">. Hồ sơ, thủ tục để áp dụng mức thuế suất </w:t>
      </w:r>
      <w:r w:rsidR="00895BCB" w:rsidRPr="00316EC2">
        <w:rPr>
          <w:rFonts w:eastAsia="Arial"/>
          <w:szCs w:val="28"/>
          <w:lang w:val="vi-VN"/>
        </w:rPr>
        <w:t xml:space="preserve">thuế nhập khẩu </w:t>
      </w:r>
      <w:r w:rsidR="00FD0677" w:rsidRPr="00316EC2">
        <w:rPr>
          <w:rFonts w:eastAsia="Arial"/>
          <w:szCs w:val="28"/>
          <w:lang w:val="vi-VN"/>
        </w:rPr>
        <w:t>ưu đãi 0%</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a) Hồ sơ gồm:</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a.1) Công văn đề nghị áp dụng mức thuế suất thuế nhập khẩu ưu đãi 0% đối với linh kiện xe </w:t>
      </w:r>
      <w:r w:rsidR="0014283C" w:rsidRPr="00316EC2">
        <w:rPr>
          <w:rFonts w:eastAsia="Arial"/>
          <w:szCs w:val="28"/>
          <w:lang w:val="vi-VN"/>
        </w:rPr>
        <w:t xml:space="preserve">mô tô, xe gắn </w:t>
      </w:r>
      <w:r w:rsidRPr="00316EC2">
        <w:rPr>
          <w:rFonts w:eastAsia="Arial"/>
          <w:szCs w:val="28"/>
          <w:lang w:val="vi-VN"/>
        </w:rPr>
        <w:t>máy điện chạy pin theo Mẫu số 06a Phụ lục II ban hành kèm theo Nghị định này;</w:t>
      </w:r>
    </w:p>
    <w:p w:rsidR="00907E0C" w:rsidRPr="00316EC2" w:rsidRDefault="00907E0C" w:rsidP="00907E0C">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a.2) Báo cáo tình hình sử dụng linh kiện nhập khẩu để sản xuất, lắp ráp xe</w:t>
      </w:r>
      <w:r w:rsidR="0014283C" w:rsidRPr="00316EC2">
        <w:rPr>
          <w:rFonts w:eastAsia="Arial"/>
          <w:szCs w:val="28"/>
          <w:lang w:val="vi-VN"/>
        </w:rPr>
        <w:t xml:space="preserve"> mô tô, xe gắn</w:t>
      </w:r>
      <w:r w:rsidRPr="00316EC2">
        <w:rPr>
          <w:rFonts w:eastAsia="Arial"/>
          <w:szCs w:val="28"/>
          <w:lang w:val="vi-VN"/>
        </w:rPr>
        <w:t xml:space="preserve"> máy điện chạy pin xuất khẩu theo Mẫu số 06 Phụ lục II ban hành kèm theo Nghị định này;</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rPr>
      </w:pPr>
      <w:r w:rsidRPr="00316EC2">
        <w:rPr>
          <w:rFonts w:eastAsia="Arial"/>
          <w:szCs w:val="28"/>
          <w:lang w:val="vi-VN"/>
        </w:rPr>
        <w:t>a.3) Bảng kê tờ khai hải quan nhập khẩu, số lượng linh kiện nhập khẩu, số tiền thuế nhập khẩu đã nộp và số tiền đề nghị xử lý theo Mẫu số 07 Phụ lục II ban hành kèm theo Nghị định này;</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rPr>
      </w:pPr>
      <w:r w:rsidRPr="00316EC2">
        <w:rPr>
          <w:rFonts w:eastAsia="Arial"/>
          <w:szCs w:val="28"/>
          <w:lang w:val="vi-VN"/>
        </w:rPr>
        <w:t>a.4) Chứng từ kế toán</w:t>
      </w:r>
      <w:r w:rsidR="00A63988" w:rsidRPr="00316EC2">
        <w:rPr>
          <w:lang w:val="vi-VN"/>
        </w:rPr>
        <w:t xml:space="preserve"> </w:t>
      </w:r>
      <w:r w:rsidR="00A63988" w:rsidRPr="00316EC2">
        <w:rPr>
          <w:rFonts w:eastAsia="Arial"/>
          <w:szCs w:val="28"/>
          <w:lang w:val="vi-VN"/>
        </w:rPr>
        <w:t xml:space="preserve">hoặc dữ liệu quản lý nội bộ doanh nghiệp </w:t>
      </w:r>
      <w:r w:rsidRPr="00316EC2">
        <w:rPr>
          <w:rFonts w:eastAsia="Arial"/>
          <w:szCs w:val="28"/>
          <w:lang w:val="vi-VN"/>
        </w:rPr>
        <w:t>thể hiện số lượng linh kiện nhập khẩu đã sử dụng để sản xuất,</w:t>
      </w:r>
      <w:r w:rsidR="0064043C" w:rsidRPr="00316EC2">
        <w:rPr>
          <w:rFonts w:eastAsia="Arial"/>
          <w:szCs w:val="28"/>
          <w:lang w:val="vi-VN"/>
        </w:rPr>
        <w:t xml:space="preserve"> </w:t>
      </w:r>
      <w:r w:rsidRPr="00316EC2">
        <w:rPr>
          <w:rFonts w:eastAsia="Arial"/>
          <w:szCs w:val="28"/>
          <w:lang w:val="vi-VN"/>
        </w:rPr>
        <w:t>lắp ráp xe</w:t>
      </w:r>
      <w:r w:rsidR="00E04A91" w:rsidRPr="00316EC2">
        <w:rPr>
          <w:rFonts w:eastAsia="Arial"/>
          <w:szCs w:val="28"/>
          <w:lang w:val="vi-VN"/>
        </w:rPr>
        <w:t xml:space="preserve"> mô tô, xe gắn</w:t>
      </w:r>
      <w:r w:rsidRPr="00316EC2">
        <w:rPr>
          <w:rFonts w:eastAsia="Arial"/>
          <w:szCs w:val="28"/>
          <w:lang w:val="vi-VN"/>
        </w:rPr>
        <w:t xml:space="preserve"> máy điện chạy pin thực tế xuất khẩu;</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a.5) Phiếu kiểm tra chất lượng xuất xưởng, giấy chứng nhận chất lượng an toàn kỹ thuật và bảo vệ môi trường hoặc chứng từ chất lượng tương đương theo quy định của pháp luật đối với xe </w:t>
      </w:r>
      <w:r w:rsidR="00E04A91" w:rsidRPr="00316EC2">
        <w:rPr>
          <w:rFonts w:eastAsia="Arial"/>
          <w:szCs w:val="28"/>
          <w:lang w:val="vi-VN"/>
        </w:rPr>
        <w:t xml:space="preserve">mô tô, xe gắn </w:t>
      </w:r>
      <w:r w:rsidRPr="00316EC2">
        <w:rPr>
          <w:rFonts w:eastAsia="Arial"/>
          <w:szCs w:val="28"/>
          <w:lang w:val="vi-VN"/>
        </w:rPr>
        <w:t>máy điện chạy pin xuất khẩu;</w:t>
      </w:r>
    </w:p>
    <w:p w:rsidR="00454038"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a.6) </w:t>
      </w:r>
      <w:r w:rsidR="00A63988" w:rsidRPr="00316EC2">
        <w:rPr>
          <w:rFonts w:eastAsia="Arial"/>
          <w:szCs w:val="28"/>
          <w:lang w:val="vi-VN"/>
        </w:rPr>
        <w:t xml:space="preserve">Danh sách </w:t>
      </w:r>
      <w:r w:rsidR="00B03AE8" w:rsidRPr="00316EC2">
        <w:rPr>
          <w:rFonts w:eastAsia="Arial"/>
          <w:szCs w:val="28"/>
          <w:lang w:val="vi-VN"/>
        </w:rPr>
        <w:t>t</w:t>
      </w:r>
      <w:r w:rsidRPr="00316EC2">
        <w:rPr>
          <w:rFonts w:eastAsia="Arial"/>
          <w:szCs w:val="28"/>
          <w:lang w:val="vi-VN"/>
        </w:rPr>
        <w:t>ờ khai hải quan xuất khẩu đã hoàn thành thủ tục hải quan; hóa đơn thương mại, vận đơn hoặc chứng từ vận tải xuất khẩ</w:t>
      </w:r>
      <w:r w:rsidR="00A14C9F" w:rsidRPr="00316EC2">
        <w:rPr>
          <w:rFonts w:eastAsia="Arial"/>
          <w:szCs w:val="28"/>
          <w:lang w:val="vi-VN"/>
        </w:rPr>
        <w:t>u;</w:t>
      </w:r>
      <w:r w:rsidR="006077C1" w:rsidRPr="00316EC2">
        <w:rPr>
          <w:rFonts w:eastAsia="Arial"/>
          <w:szCs w:val="28"/>
          <w:lang w:val="vi-VN"/>
        </w:rPr>
        <w:t xml:space="preserve"> </w:t>
      </w:r>
    </w:p>
    <w:p w:rsidR="006077C1" w:rsidRPr="00316EC2" w:rsidRDefault="006077C1"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a.7) Hợp đồng xuất khẩu của doanh nghiệp xuất khẩu;</w:t>
      </w:r>
    </w:p>
    <w:p w:rsidR="00FD0677" w:rsidRPr="00316EC2" w:rsidRDefault="00454038"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a.</w:t>
      </w:r>
      <w:r w:rsidR="006077C1" w:rsidRPr="00316EC2">
        <w:rPr>
          <w:rFonts w:eastAsia="Arial"/>
          <w:szCs w:val="28"/>
          <w:lang w:val="vi-VN"/>
        </w:rPr>
        <w:t>8</w:t>
      </w:r>
      <w:r w:rsidRPr="00316EC2">
        <w:rPr>
          <w:rFonts w:eastAsia="Arial"/>
          <w:szCs w:val="28"/>
          <w:lang w:val="vi-VN"/>
        </w:rPr>
        <w:t>)</w:t>
      </w:r>
      <w:r w:rsidR="00FD0677" w:rsidRPr="00316EC2">
        <w:rPr>
          <w:rFonts w:eastAsia="Arial"/>
          <w:szCs w:val="28"/>
          <w:lang w:val="vi-VN"/>
        </w:rPr>
        <w:t xml:space="preserve"> </w:t>
      </w:r>
      <w:r w:rsidR="00907E0C" w:rsidRPr="00316EC2">
        <w:rPr>
          <w:rFonts w:eastAsia="Times New Roman"/>
          <w:szCs w:val="28"/>
          <w:lang w:val="vi-VN"/>
        </w:rPr>
        <w:t xml:space="preserve">Hợp đồng </w:t>
      </w:r>
      <w:r w:rsidR="00742AA2" w:rsidRPr="00316EC2">
        <w:rPr>
          <w:rFonts w:eastAsia="Times New Roman"/>
          <w:szCs w:val="28"/>
          <w:lang w:val="vi-VN"/>
        </w:rPr>
        <w:t>mua</w:t>
      </w:r>
      <w:r w:rsidR="009F42C4" w:rsidRPr="00316EC2">
        <w:rPr>
          <w:rFonts w:eastAsia="Times New Roman"/>
          <w:szCs w:val="28"/>
          <w:lang w:val="vi-VN"/>
        </w:rPr>
        <w:t xml:space="preserve"> </w:t>
      </w:r>
      <w:r w:rsidR="00907E0C" w:rsidRPr="00316EC2">
        <w:rPr>
          <w:rFonts w:eastAsia="Times New Roman"/>
          <w:szCs w:val="28"/>
          <w:lang w:val="vi-VN"/>
        </w:rPr>
        <w:t>bán hàng giữa doanh nghiệp sản xuất, lắp ráp xe</w:t>
      </w:r>
      <w:r w:rsidR="00E04A91" w:rsidRPr="00316EC2">
        <w:rPr>
          <w:rFonts w:eastAsia="Times New Roman"/>
          <w:szCs w:val="28"/>
          <w:lang w:val="vi-VN"/>
        </w:rPr>
        <w:t xml:space="preserve"> mô tô, xe gắn</w:t>
      </w:r>
      <w:r w:rsidR="00907E0C" w:rsidRPr="00316EC2">
        <w:rPr>
          <w:rFonts w:eastAsia="Times New Roman"/>
          <w:szCs w:val="28"/>
          <w:lang w:val="vi-VN"/>
        </w:rPr>
        <w:t xml:space="preserve"> máy điện chạy pin và doanh nghiệp xuất khẩu </w:t>
      </w:r>
      <w:r w:rsidR="00C56D07" w:rsidRPr="00316EC2">
        <w:rPr>
          <w:rFonts w:eastAsia="Arial"/>
          <w:szCs w:val="28"/>
          <w:lang w:val="vi-VN"/>
        </w:rPr>
        <w:t>(đối với trường hợp doanh nghiệp sản xuất, lắp ráp bán xe cho doanh nghiệp khác để thực hiện xuất khẩu)</w:t>
      </w:r>
      <w:r w:rsidR="00FD0677" w:rsidRPr="00316EC2">
        <w:rPr>
          <w:rFonts w:eastAsia="Arial"/>
          <w:szCs w:val="28"/>
          <w:lang w:val="vi-VN"/>
        </w:rPr>
        <w:t>;</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lastRenderedPageBreak/>
        <w:t>a.</w:t>
      </w:r>
      <w:r w:rsidR="006077C1" w:rsidRPr="00316EC2">
        <w:rPr>
          <w:rFonts w:eastAsia="Arial"/>
          <w:szCs w:val="28"/>
          <w:lang w:val="vi-VN"/>
        </w:rPr>
        <w:t>9</w:t>
      </w:r>
      <w:r w:rsidRPr="00316EC2">
        <w:rPr>
          <w:rFonts w:eastAsia="Arial"/>
          <w:szCs w:val="28"/>
          <w:lang w:val="vi-VN"/>
        </w:rPr>
        <w:t>) Bảng tính định mức sử dụng linh kiện nhập khẩu cho 01 xe theo từng kiểu loại và bảng xác định số lượng linh kiện đề nghị áp dụng mức thuế suất 0%.</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b) Thủ tục áp dụng mức thuế suất </w:t>
      </w:r>
      <w:r w:rsidR="00763088" w:rsidRPr="00316EC2">
        <w:rPr>
          <w:rFonts w:eastAsia="Arial"/>
          <w:szCs w:val="28"/>
          <w:lang w:val="vi-VN"/>
        </w:rPr>
        <w:t xml:space="preserve">thuế nhập khẩu ưu đãi </w:t>
      </w:r>
      <w:r w:rsidRPr="00316EC2">
        <w:rPr>
          <w:rFonts w:eastAsia="Arial"/>
          <w:szCs w:val="28"/>
          <w:lang w:val="vi-VN"/>
        </w:rPr>
        <w:t>0%:</w:t>
      </w:r>
    </w:p>
    <w:p w:rsidR="00CF4C56" w:rsidRPr="00316EC2" w:rsidRDefault="00CF4C56" w:rsidP="00CF4C5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Sau khi xe </w:t>
      </w:r>
      <w:r w:rsidR="00E04A91" w:rsidRPr="00316EC2">
        <w:rPr>
          <w:rFonts w:eastAsia="Arial"/>
          <w:szCs w:val="28"/>
          <w:lang w:val="vi-VN"/>
        </w:rPr>
        <w:t xml:space="preserve">mô tô, xe gắn </w:t>
      </w:r>
      <w:r w:rsidRPr="00316EC2">
        <w:rPr>
          <w:rFonts w:eastAsia="Arial"/>
          <w:szCs w:val="28"/>
          <w:lang w:val="vi-VN"/>
        </w:rPr>
        <w:t>máy điện chạy pin được sản xuất, lắp ráp từ số linh kiện nhập khẩu đã thực tế xuất khẩu ra nước ngoài và doanh nghiệp có đủ hồ sơ, chứng từ chứng minh việc xuất khẩu, doanh nghiệp gửi hồ sơ quy định tại điểm a khoản này cho cơ quan hải quan</w:t>
      </w:r>
      <w:r w:rsidR="00DE7DB8" w:rsidRPr="00316EC2">
        <w:rPr>
          <w:rFonts w:eastAsia="Arial"/>
          <w:szCs w:val="28"/>
          <w:lang w:val="vi-VN"/>
        </w:rPr>
        <w:t xml:space="preserve"> nơi doanh nghiệp đóng trụ sở chính hoặc nơi có nhà máy sản xuất, lắp ráp</w:t>
      </w:r>
      <w:r w:rsidRPr="00316EC2">
        <w:rPr>
          <w:rFonts w:eastAsia="Arial"/>
          <w:szCs w:val="28"/>
          <w:lang w:val="vi-VN"/>
        </w:rPr>
        <w:t xml:space="preserve"> </w:t>
      </w:r>
      <w:r w:rsidR="00D8398A" w:rsidRPr="00316EC2">
        <w:rPr>
          <w:rFonts w:eastAsia="Arial"/>
          <w:szCs w:val="28"/>
          <w:lang w:val="vi-VN"/>
        </w:rPr>
        <w:t>để kiểm tra, xác định số linh kiện nhập khẩu đủ điều kiện áp dụng thuế suất thuế nhập khẩu ưu đãi 0% theo quy định tại Điều này</w:t>
      </w:r>
      <w:r w:rsidRPr="00316EC2">
        <w:rPr>
          <w:rFonts w:eastAsia="Arial"/>
          <w:szCs w:val="28"/>
          <w:lang w:val="vi-VN"/>
        </w:rPr>
        <w:t>.</w:t>
      </w:r>
    </w:p>
    <w:p w:rsidR="00CF4C56" w:rsidRPr="00316EC2" w:rsidRDefault="00CF4C56" w:rsidP="00CF4C5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Thời hạn nộp báo cáo quyết toán tình hình sử dụng linh kiện nhập khẩu để sản xuất, lắp ráp xe</w:t>
      </w:r>
      <w:r w:rsidR="00E04A91" w:rsidRPr="00316EC2">
        <w:rPr>
          <w:rFonts w:eastAsia="Arial"/>
          <w:szCs w:val="28"/>
          <w:lang w:val="vi-VN"/>
        </w:rPr>
        <w:t xml:space="preserve"> mô tô, xe gắn</w:t>
      </w:r>
      <w:r w:rsidRPr="00316EC2">
        <w:rPr>
          <w:rFonts w:eastAsia="Arial"/>
          <w:szCs w:val="28"/>
          <w:lang w:val="vi-VN"/>
        </w:rPr>
        <w:t xml:space="preserve"> máy điện chạy pin xuất khẩu thực hiện theo quy định của pháp luật hải quan đối với nguyên liệu, vật tư nhập khẩu để sản xuất hàng hóa xuất khẩu.</w:t>
      </w:r>
    </w:p>
    <w:p w:rsidR="00CF4C56" w:rsidRPr="00316EC2" w:rsidRDefault="00CF4C56" w:rsidP="00CF4C5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Cơ quan hải quan căn cứ hồ sơ của doanh nghiệp để kiểm tra đối tượng, điều kiện áp dụng Chương trình; đối chiếu số lượng linh kiện nhập khẩu, số lượng thực tế sử dụng, định mức sử dụng linh kiện, số lượng xe </w:t>
      </w:r>
      <w:r w:rsidR="00E04A91" w:rsidRPr="00316EC2">
        <w:rPr>
          <w:rFonts w:eastAsia="Arial"/>
          <w:szCs w:val="28"/>
          <w:lang w:val="vi-VN"/>
        </w:rPr>
        <w:t xml:space="preserve">mô tô, xe gắn </w:t>
      </w:r>
      <w:r w:rsidRPr="00316EC2">
        <w:rPr>
          <w:rFonts w:eastAsia="Arial"/>
          <w:szCs w:val="28"/>
          <w:lang w:val="vi-VN"/>
        </w:rPr>
        <w:t>máy điện chạy pin thực tế xuất khẩu, tờ khai hải quan xuất khẩu, chứng từ kế toán, sổ kho và các chứng từ có liên quan.</w:t>
      </w:r>
    </w:p>
    <w:p w:rsidR="00CF4C56" w:rsidRPr="00316EC2" w:rsidRDefault="00CF4C56" w:rsidP="00CF4C5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Trường hợp hồ sơ chưa đầy đủ, cơ quan hải quan thông báo để doanh nghiệp bổ sung. Trường hợp có nghi vấn về tính chính xác của hồ sơ, chứng từ, định mức sử dụng linh kiện, việc quản lý nhập - xuất - tồn, hoạt động sản xuất, lắp ráp hoặc việc xuất khẩu xe, cơ quan hải quan thực hiện kiểm tra tại trụ sở cơ quan hải quan hoặc trụ sở người nộp thuế theo quy định của pháp luật về quản lý thuế và pháp luật về hải quan.</w:t>
      </w:r>
    </w:p>
    <w:p w:rsidR="00FD0677" w:rsidRPr="00316EC2" w:rsidRDefault="00CF4C56" w:rsidP="00CF4C56">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Trường hợp doanh nghiệp đáp ứng đầy đủ điều kiện áp dụng Chương trình và có số tiền thuế nhập khẩu đã nộp lớn hơn số tiền thuế phải nộp sau khi áp dụng mức thuế suất </w:t>
      </w:r>
      <w:r w:rsidR="00FD25AC" w:rsidRPr="00316EC2">
        <w:rPr>
          <w:rFonts w:eastAsia="Arial"/>
          <w:szCs w:val="28"/>
          <w:lang w:val="vi-VN"/>
        </w:rPr>
        <w:t xml:space="preserve">thuế nhập khẩu ưu đãi </w:t>
      </w:r>
      <w:r w:rsidRPr="00316EC2">
        <w:rPr>
          <w:rFonts w:eastAsia="Arial"/>
          <w:szCs w:val="28"/>
          <w:lang w:val="vi-VN"/>
        </w:rPr>
        <w:t xml:space="preserve">0% đối với số linh kiện </w:t>
      </w:r>
      <w:r w:rsidR="00E85230" w:rsidRPr="00316EC2">
        <w:rPr>
          <w:rFonts w:eastAsia="Arial"/>
          <w:szCs w:val="28"/>
          <w:lang w:val="vi-VN"/>
        </w:rPr>
        <w:t xml:space="preserve">nhập khẩu </w:t>
      </w:r>
      <w:r w:rsidRPr="00316EC2">
        <w:rPr>
          <w:rFonts w:eastAsia="Arial"/>
          <w:szCs w:val="28"/>
          <w:lang w:val="vi-VN"/>
        </w:rPr>
        <w:t xml:space="preserve">đủ điều kiện, cơ quan hải quan xử lý </w:t>
      </w:r>
      <w:r w:rsidR="00AE49A7" w:rsidRPr="00316EC2">
        <w:rPr>
          <w:rFonts w:eastAsia="Arial"/>
          <w:szCs w:val="28"/>
          <w:lang w:val="vi-VN"/>
        </w:rPr>
        <w:t xml:space="preserve">hoàn trả </w:t>
      </w:r>
      <w:r w:rsidRPr="00316EC2">
        <w:rPr>
          <w:rFonts w:eastAsia="Arial"/>
          <w:szCs w:val="28"/>
          <w:lang w:val="vi-VN"/>
        </w:rPr>
        <w:t xml:space="preserve">số tiền thuế nộp thừa </w:t>
      </w:r>
      <w:r w:rsidR="00360D98" w:rsidRPr="00316EC2">
        <w:rPr>
          <w:rFonts w:eastAsia="Arial"/>
          <w:szCs w:val="28"/>
          <w:lang w:val="vi-VN"/>
        </w:rPr>
        <w:t>theo quy định của pháp luật về quản lý thuế và hải quan</w:t>
      </w:r>
      <w:r w:rsidRPr="00316EC2">
        <w:rPr>
          <w:rFonts w:eastAsia="Arial"/>
          <w:szCs w:val="28"/>
          <w:lang w:val="vi-VN"/>
        </w:rPr>
        <w:t>.</w:t>
      </w:r>
    </w:p>
    <w:p w:rsidR="00FD0677" w:rsidRPr="00316EC2"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rFonts w:eastAsia="Arial"/>
          <w:szCs w:val="28"/>
          <w:lang w:val="vi-VN"/>
        </w:rPr>
      </w:pPr>
      <w:r w:rsidRPr="00316EC2">
        <w:rPr>
          <w:rFonts w:eastAsia="Arial"/>
          <w:szCs w:val="28"/>
          <w:lang w:val="vi-VN"/>
        </w:rPr>
        <w:t xml:space="preserve">Trường hợp doanh nghiệp không đáp ứng đầy đủ điều kiện áp dụng Chương trình thì không được xử lý </w:t>
      </w:r>
      <w:r w:rsidR="0076386D" w:rsidRPr="00316EC2">
        <w:rPr>
          <w:rFonts w:eastAsia="Arial"/>
          <w:szCs w:val="28"/>
        </w:rPr>
        <w:t xml:space="preserve">số </w:t>
      </w:r>
      <w:r w:rsidRPr="00316EC2">
        <w:rPr>
          <w:rFonts w:eastAsia="Arial"/>
          <w:szCs w:val="28"/>
          <w:lang w:val="vi-VN"/>
        </w:rPr>
        <w:t xml:space="preserve">tiền thuế </w:t>
      </w:r>
      <w:r w:rsidR="0098771A" w:rsidRPr="00316EC2">
        <w:rPr>
          <w:rFonts w:eastAsia="Arial"/>
          <w:szCs w:val="28"/>
          <w:lang w:val="vi-VN"/>
        </w:rPr>
        <w:t>đã nộp</w:t>
      </w:r>
      <w:r w:rsidR="00475AC5" w:rsidRPr="00316EC2">
        <w:rPr>
          <w:rFonts w:eastAsia="Arial"/>
          <w:szCs w:val="28"/>
          <w:lang w:val="vi-VN"/>
        </w:rPr>
        <w:t>;</w:t>
      </w:r>
      <w:r w:rsidR="00460CDD" w:rsidRPr="00316EC2">
        <w:rPr>
          <w:rFonts w:eastAsia="Arial"/>
          <w:szCs w:val="28"/>
          <w:lang w:val="vi-VN"/>
        </w:rPr>
        <w:t xml:space="preserve"> </w:t>
      </w:r>
      <w:r w:rsidRPr="00316EC2">
        <w:rPr>
          <w:rFonts w:eastAsia="Arial"/>
          <w:szCs w:val="28"/>
          <w:lang w:val="vi-VN"/>
        </w:rPr>
        <w:t xml:space="preserve">cơ quan hải quan thông báo bằng văn bản cho doanh nghiệp </w:t>
      </w:r>
      <w:r w:rsidR="00CB3A6C" w:rsidRPr="00316EC2">
        <w:rPr>
          <w:rFonts w:eastAsia="Arial"/>
          <w:szCs w:val="28"/>
          <w:lang w:val="vi-VN"/>
        </w:rPr>
        <w:t xml:space="preserve">được </w:t>
      </w:r>
      <w:r w:rsidRPr="00316EC2">
        <w:rPr>
          <w:rFonts w:eastAsia="Arial"/>
          <w:szCs w:val="28"/>
          <w:lang w:val="vi-VN"/>
        </w:rPr>
        <w:t>biết.</w:t>
      </w:r>
    </w:p>
    <w:p w:rsidR="00D06E89" w:rsidRPr="007F745B" w:rsidRDefault="00FD0677" w:rsidP="00FD067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i/>
          <w:szCs w:val="28"/>
          <w:lang w:val="vi-VN"/>
        </w:rPr>
      </w:pPr>
      <w:r w:rsidRPr="00316EC2">
        <w:rPr>
          <w:rFonts w:eastAsia="Arial"/>
          <w:szCs w:val="28"/>
          <w:lang w:val="vi-VN"/>
        </w:rPr>
        <w:t>Doanh nghiệp chịu trách nhiệm về tính chính xác, trung thực, đầy đủ của hồ sơ, chứng từ, định mức sử dụng linh kiện và việc sử dụng linh kiện nhập khẩu đúng mục đích quy định tại Điều này.</w:t>
      </w:r>
      <w:r w:rsidR="008D48B2" w:rsidRPr="00316EC2">
        <w:rPr>
          <w:rFonts w:eastAsia="Arial"/>
          <w:szCs w:val="28"/>
          <w:lang w:val="vi-VN"/>
        </w:rPr>
        <w:t>”</w:t>
      </w:r>
    </w:p>
    <w:p w:rsidR="00D06E89" w:rsidRPr="007F745B" w:rsidRDefault="00603D48"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szCs w:val="28"/>
          <w:lang w:val="it-IT"/>
        </w:rPr>
      </w:pPr>
      <w:r w:rsidRPr="007F745B">
        <w:rPr>
          <w:b/>
          <w:szCs w:val="28"/>
          <w:lang w:val="it-IT"/>
        </w:rPr>
        <w:t>4. Sửa đổi</w:t>
      </w:r>
      <w:r w:rsidR="003D0C66" w:rsidRPr="007F745B">
        <w:rPr>
          <w:b/>
          <w:szCs w:val="28"/>
          <w:lang w:val="it-IT"/>
        </w:rPr>
        <w:t>, bổ sung Điều 9 như sau:</w:t>
      </w:r>
      <w:bookmarkStart w:id="9" w:name="dieu_9"/>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b/>
          <w:bCs/>
          <w:i/>
          <w:iCs/>
          <w:color w:val="000000"/>
          <w:szCs w:val="28"/>
          <w:lang w:val="it-IT"/>
        </w:rPr>
        <w:t>“Điều 9. Thuế suất thuế nhập khẩu ưu đãi đối với nguyên liệu, vật tư, linh kiện để sản xuất, gia công (lắp ráp) các sản phẩm công nghiệp hỗ trợ ưu tiên phát triển cho ngành sản xuất, lắp ráp ô tô (gọi tắt là Chương trình ưu đãi thuế công nghiệp hỗ trợ ô tô)</w:t>
      </w:r>
      <w:bookmarkStart w:id="10" w:name="_ftnref3"/>
      <w:bookmarkEnd w:id="9"/>
      <w:bookmarkEnd w:id="10"/>
      <w:r w:rsidRPr="007F745B">
        <w:rPr>
          <w:color w:val="000000"/>
          <w:szCs w:val="28"/>
          <w:lang w:val="it-IT"/>
        </w:rPr>
        <w:t xml:space="preserve"> </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iCs/>
          <w:color w:val="000000"/>
          <w:szCs w:val="28"/>
          <w:lang w:val="it-IT"/>
        </w:rPr>
      </w:pPr>
      <w:r w:rsidRPr="007F745B">
        <w:rPr>
          <w:iCs/>
          <w:color w:val="000000"/>
          <w:szCs w:val="28"/>
          <w:lang w:val="it-IT"/>
        </w:rPr>
        <w:lastRenderedPageBreak/>
        <w:t>1</w:t>
      </w:r>
      <w:bookmarkStart w:id="11" w:name="_ftnref4"/>
      <w:bookmarkEnd w:id="11"/>
      <w:r w:rsidRPr="007F745B">
        <w:rPr>
          <w:iCs/>
          <w:color w:val="000000"/>
          <w:szCs w:val="28"/>
          <w:lang w:val="it-IT"/>
        </w:rPr>
        <w:t>. Quy định thuế suất thuế nhập khẩu ưu đãi 0% đối với nguyên liệu, vật tư, linh kiện trong nước chưa sản xuất được để sản xuất, gia công (lắp ráp) các sản phẩm hỗ trợ ưu tiên phát triển cho ngành sản xuất, lắp ráp ô tô (gọi tắt là sản phẩm công nghiệp hỗ trợ ô tô) như sau:</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iCs/>
          <w:color w:val="000000"/>
          <w:szCs w:val="28"/>
          <w:lang w:val="it-IT"/>
        </w:rPr>
      </w:pPr>
      <w:r w:rsidRPr="007F745B">
        <w:rPr>
          <w:iCs/>
          <w:color w:val="000000"/>
          <w:szCs w:val="28"/>
          <w:lang w:val="it-IT"/>
        </w:rPr>
        <w:t>a) Tại thời điểm đăng ký tờ khai hải quan, người khai hải quan thực hiện kê khai, tính thuế đối với nguyên liệu, vật tư, linh kiện nhập khẩu theo mức thuế suất thuế nhập khẩu thông thường hoặc mức thuế suất thuế nhập khẩu ưu đãi hoặc mức thuế suất thuế nhập khẩu ưu đãi đặc biệt theo quy định, chưa áp dụng mức thuế suất 0%.</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iCs/>
          <w:color w:val="000000"/>
          <w:szCs w:val="28"/>
          <w:lang w:val="it-IT"/>
        </w:rPr>
      </w:pPr>
      <w:r w:rsidRPr="007F745B">
        <w:rPr>
          <w:iCs/>
          <w:color w:val="000000"/>
          <w:szCs w:val="28"/>
          <w:lang w:val="it-IT"/>
        </w:rPr>
        <w:t>b) Việc áp dụng mức thuế suất thuế nhập khẩu ưu đãi 0% đối với nguyên liệu, vật tư, linh kiện của Chương trình ưu đãi thuế công nghiệp hỗ trợ ô tô thực hiện theo quy định tại các khoản 2, 3, 4, 5, 6, 7</w:t>
      </w:r>
      <w:r w:rsidR="002820A5" w:rsidRPr="007F745B">
        <w:rPr>
          <w:iCs/>
          <w:color w:val="000000"/>
          <w:szCs w:val="28"/>
          <w:lang w:val="vi-VN"/>
        </w:rPr>
        <w:t xml:space="preserve"> </w:t>
      </w:r>
      <w:r w:rsidR="00FA4C06" w:rsidRPr="007F745B">
        <w:rPr>
          <w:iCs/>
          <w:color w:val="000000"/>
          <w:szCs w:val="28"/>
          <w:lang w:val="it-IT"/>
        </w:rPr>
        <w:t xml:space="preserve">và </w:t>
      </w:r>
      <w:r w:rsidR="00FA4C06" w:rsidRPr="00C00F64">
        <w:rPr>
          <w:iCs/>
          <w:color w:val="000000"/>
          <w:szCs w:val="28"/>
          <w:lang w:val="it-IT"/>
        </w:rPr>
        <w:t>9</w:t>
      </w:r>
      <w:r w:rsidRPr="007F745B">
        <w:rPr>
          <w:iCs/>
          <w:color w:val="000000"/>
          <w:szCs w:val="28"/>
          <w:lang w:val="it-IT"/>
        </w:rPr>
        <w:t xml:space="preserve"> Điều này.</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2. Đối tượng áp dụng</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 Các doanh nghiệp sản xuất, gia công (lắp ráp) linh kiện, phụ tùng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b) Các doanh nghiệp sản xuất, lắp ráp ô tô tự sản xuất, gia công (lắp ráp) linh kiện, phụ tùng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3. Điều kiện áp dụng</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 Doanh nghiệp sản xuất, gia công (lắp ráp) linh kiện, phụ tùng ô tô phải đáp ứng các điều kiện sau:</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a.1) Có hợp đồng mua bán sản phẩm công nghiệp hỗ trợ ô tô với các doanh nghiệp sản xuất, lắp ráp xe ô tô có Giấy chứng nhận đủ điều kiện sản xuất, lắp ráp ô tô do Bộ Công Thương cấp;</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a.2) Giấy chứng nhận đầu tư hoặc Giấy chứng nhận đăng ký đầu tư hoặc Giấy chứng nhận đăng ký kinh doanh nêu rõ mục tiêu dự án hoặc ngành nghề kinh doanh trong đó có sản xuất phụ tùng và bộ phận phụ trợ cho xe ô tô và xe có động cơ khác;</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a.3) Có quyền sở hữu hoặc quyền sử dụng cơ sở sản xuất, gia công (lắp ráp) và máy móc, thiết bị tại cơ sở sản xuất, gia công (lắp ráp) trên lãnh thổ Việt Nam.</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b) Doanh nghiệp sản xuất, lắp ráp ô tô tự sản xuất, gia công (lắp ráp) linh kiện, phụ tùng ô tô phải có Giấy chứng nhận đủ điều kiện sản xuất, lắp ráp ô tô do Bộ Công Thương cấp.</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c) Nguyên liệu, vật tư, linh kiện nhập khẩu phải đáp ứng các điều kiện sau:</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c.1) Nguyên liệu, vật tư, linh kiện nhập khẩu (bao gồm cả nguyên liệu, vật tư, linh kiện đã nhập khẩu kể từ ngày Nghị định này có hiệu lực thi hành còn tồn kho tại các kỳ ưu đãi trước chuyển sang để sản xuất, gia công (lắp ráp) sản phẩm công nghiệp hỗ trợ ô tô tại các kỳ ưu đãi sau; không bao gồm nguyên liệu, vật tư, linh kiện đưa vào sử dụng nhưng bị hỏng, bị lỗi) để sản xuất, gia công (lắp ráp) và đáp ứng:</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lastRenderedPageBreak/>
        <w:t>Sản phẩm công nghiệp hỗ trợ ô tô có tên trong Danh mục sản phẩm công nghiệp hỗ trợ ưu tiên phát triển cho ngành sản xuất, lắp ráp ô tô quy định tại Mục IV </w:t>
      </w:r>
      <w:bookmarkStart w:id="12" w:name="bieumau_pl_01_111_2015_nd_cp"/>
      <w:r w:rsidRPr="007F745B">
        <w:rPr>
          <w:color w:val="000000"/>
          <w:szCs w:val="28"/>
          <w:lang w:val="it-IT"/>
        </w:rPr>
        <w:t>Phụ lục</w:t>
      </w:r>
      <w:bookmarkEnd w:id="12"/>
      <w:r w:rsidRPr="007F745B">
        <w:rPr>
          <w:color w:val="000000"/>
          <w:szCs w:val="28"/>
          <w:lang w:val="it-IT"/>
        </w:rPr>
        <w:t> I</w:t>
      </w:r>
      <w:r w:rsidR="00636515">
        <w:rPr>
          <w:color w:val="000000"/>
          <w:szCs w:val="28"/>
          <w:lang w:val="it-IT"/>
        </w:rPr>
        <w:t xml:space="preserve"> </w:t>
      </w:r>
      <w:r w:rsidR="00636515" w:rsidRPr="00316EC2">
        <w:rPr>
          <w:color w:val="000000"/>
          <w:szCs w:val="28"/>
          <w:lang w:val="it-IT"/>
        </w:rPr>
        <w:t>và</w:t>
      </w:r>
      <w:r w:rsidR="00B84B2F" w:rsidRPr="00316EC2">
        <w:rPr>
          <w:color w:val="000000"/>
          <w:szCs w:val="28"/>
          <w:lang w:val="it-IT"/>
        </w:rPr>
        <w:t xml:space="preserve"> Mục IV</w:t>
      </w:r>
      <w:r w:rsidR="00636515" w:rsidRPr="00316EC2">
        <w:rPr>
          <w:color w:val="000000"/>
          <w:szCs w:val="28"/>
          <w:lang w:val="it-IT"/>
        </w:rPr>
        <w:t xml:space="preserve"> </w:t>
      </w:r>
      <w:r w:rsidR="00636515" w:rsidRPr="00316EC2">
        <w:rPr>
          <w:bCs/>
          <w:iCs/>
          <w:color w:val="000000"/>
          <w:szCs w:val="28"/>
          <w:lang w:val="it-IT"/>
        </w:rPr>
        <w:t>Phụ lục II</w:t>
      </w:r>
      <w:r w:rsidRPr="00316EC2">
        <w:rPr>
          <w:color w:val="000000"/>
          <w:szCs w:val="28"/>
          <w:lang w:val="it-IT"/>
        </w:rPr>
        <w:t xml:space="preserve"> ban hành kèm theo Nghị định số 205/2025/NĐ-CP về sửa đổi, bổ sung Nghị định số 111/2015/NĐ-CP về phát triển công nghiệp hỗ trợ và văn bản sửa đổi, bổ sung</w:t>
      </w:r>
      <w:r w:rsidR="00BB1066" w:rsidRPr="00316EC2">
        <w:rPr>
          <w:color w:val="000000"/>
          <w:szCs w:val="28"/>
          <w:lang w:val="it-IT"/>
        </w:rPr>
        <w:t>, thay thế</w:t>
      </w:r>
      <w:r w:rsidRPr="00316EC2">
        <w:rPr>
          <w:color w:val="000000"/>
          <w:szCs w:val="28"/>
          <w:lang w:val="it-IT"/>
        </w:rPr>
        <w:t xml:space="preserve"> (nếu có).</w:t>
      </w:r>
      <w:r w:rsidRPr="007F745B">
        <w:rPr>
          <w:color w:val="000000"/>
          <w:szCs w:val="28"/>
          <w:lang w:val="it-IT"/>
        </w:rPr>
        <w:t xml:space="preserve"> </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Trường hợp sản phẩm chỉ được lắp ráp đơn thuần với nhau bằng những thiết bị đơn giản như vít, bu-lông, ê-cu, bằng đinh tán và không trải qua quá trình sản xuất, gia công nào để thành sản phẩm hoàn thiện thì không được áp dụng Chương trình ưu đãi thuế công nghiệp hỗ trợ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c.2) Nguyên liệu, vật tư, linh kiện nhập khẩu thuộc loại trong nước chưa sản xuất được do doanh nghiệp quy định tại khoản 2 Điều này trực tiếp nhập khẩu hoặc ủy thác nhập khẩu hoặc ủy quyền nhập khẩu. Việc xác định nguyên liệu, vật tư, linh kiện trong nước chưa sản xuất được căn cứ theo quy định của</w:t>
      </w:r>
      <w:r w:rsidR="00B8711D">
        <w:rPr>
          <w:color w:val="000000"/>
          <w:szCs w:val="28"/>
          <w:lang w:val="it-IT"/>
        </w:rPr>
        <w:t xml:space="preserve"> </w:t>
      </w:r>
      <w:r w:rsidRPr="00316EC2">
        <w:rPr>
          <w:color w:val="000000"/>
          <w:szCs w:val="28"/>
          <w:lang w:val="it-IT"/>
        </w:rPr>
        <w:t xml:space="preserve">Bộ </w:t>
      </w:r>
      <w:r w:rsidR="00C90238" w:rsidRPr="00316EC2">
        <w:rPr>
          <w:color w:val="000000"/>
          <w:szCs w:val="28"/>
          <w:lang w:val="it-IT"/>
        </w:rPr>
        <w:t>Tài chính</w:t>
      </w:r>
      <w:r w:rsidRPr="007F745B">
        <w:rPr>
          <w:color w:val="000000"/>
          <w:szCs w:val="28"/>
          <w:lang w:val="it-IT"/>
        </w:rPr>
        <w:t xml:space="preserve"> về Danh mục nguyên liệu, vật tư, bán thành phẩm trong nước đã sản xuất được.</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Doanh nghiệp quy định tại khoản 2 Điều này đáp ứng các quy định tại điểm a, điểm b, điểm c khoản này và các quy định tại khoản 4, khoản 5, khoản 6, khoản 7, khoản </w:t>
      </w:r>
      <w:r w:rsidR="00543C45" w:rsidRPr="007F745B">
        <w:rPr>
          <w:b/>
          <w:color w:val="000000"/>
          <w:szCs w:val="28"/>
          <w:lang w:val="it-IT"/>
        </w:rPr>
        <w:t>9</w:t>
      </w:r>
      <w:r w:rsidR="00543C45" w:rsidRPr="007F745B">
        <w:rPr>
          <w:color w:val="000000"/>
          <w:szCs w:val="28"/>
          <w:lang w:val="it-IT"/>
        </w:rPr>
        <w:t xml:space="preserve"> </w:t>
      </w:r>
      <w:r w:rsidRPr="007F745B">
        <w:rPr>
          <w:color w:val="000000"/>
          <w:szCs w:val="28"/>
          <w:lang w:val="it-IT"/>
        </w:rPr>
        <w:t>Điều này thì được áp dụng mức thuế suất thuế nhập khẩu ưu đãi 0% đối với nguyên liệu, vật tư, linh kiện nhập khẩu để sản xuất, gia công (lắp ráp) sản phẩm công nghiệp hỗ trợ ô tô trong kỳ xét ưu đãi.</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4. Kỳ xét ưu đãi thuế</w:t>
      </w:r>
    </w:p>
    <w:p w:rsidR="00D06E89" w:rsidRPr="00316EC2" w:rsidRDefault="00312B5A" w:rsidP="00316EC2">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Kỳ xét ưu đãi thuế tối đa không quá 06 tháng tính từ ngày 01 tháng 01 đến </w:t>
      </w:r>
      <w:r w:rsidRPr="00316EC2">
        <w:rPr>
          <w:color w:val="000000"/>
          <w:szCs w:val="28"/>
          <w:lang w:val="it-IT"/>
        </w:rPr>
        <w:t xml:space="preserve">hết </w:t>
      </w:r>
      <w:r w:rsidRPr="007F745B">
        <w:rPr>
          <w:color w:val="000000"/>
          <w:szCs w:val="28"/>
          <w:lang w:val="it-IT"/>
        </w:rPr>
        <w:t xml:space="preserve">ngày 30 tháng 6 hoặc từ ngày 01 tháng 7 đến </w:t>
      </w:r>
      <w:r w:rsidRPr="00316EC2">
        <w:rPr>
          <w:color w:val="000000"/>
          <w:szCs w:val="28"/>
          <w:lang w:val="it-IT"/>
        </w:rPr>
        <w:t xml:space="preserve">hết </w:t>
      </w:r>
      <w:r w:rsidRPr="007F745B">
        <w:rPr>
          <w:color w:val="000000"/>
          <w:szCs w:val="28"/>
          <w:lang w:val="it-IT"/>
        </w:rPr>
        <w:t>ngày 31 tháng 12 hàng năm.</w:t>
      </w:r>
    </w:p>
    <w:p w:rsidR="00D06E89" w:rsidRPr="00316EC2"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316EC2">
        <w:rPr>
          <w:color w:val="000000"/>
          <w:szCs w:val="28"/>
          <w:lang w:val="it-IT"/>
        </w:rPr>
        <w:t>5. Thời hạn của Chương trình ưu đãi thuế công nghiệp hỗ trợ ô tô đến hết ngày 31 tháng 12 năm 2032.</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6. Thủ tục kê khai trên tờ khai hải quan</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Tại thời điểm đăng ký tờ khai hải quan, người khai hải quan thực hiện kê khai chỉ tiêu Mã loại hình là “A43 - Nhập khẩu hàng hóa thuộc Chương trình ưu đãi thuế”; chỉ tiêu “Số quản lý của nội bộ doanh nghiệp” là “#&amp;7b”; chỉ tiêu “Mã số hàng hóa” (mã HS) khai theo Danh mục hàng hóa xuất khẩu, nhập khẩu Việt Nam đối với nguyên liệu, vật tư, linh kiện của Chương trình ưu đãi thuế công nghiệp hỗ trợ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7. Kiểm tra cơ sở sản xuất, gia công (lắp ráp) của doanh nghiệp tham gia Chương trình ưu đãi thuế công nghiệp hỗ trợ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Sau khi tiếp nhận </w:t>
      </w:r>
      <w:r w:rsidRPr="00316EC2">
        <w:rPr>
          <w:color w:val="000000"/>
          <w:szCs w:val="28"/>
          <w:lang w:val="it-IT"/>
        </w:rPr>
        <w:t>hồ sơ lần đầu về đề nghị áp dụng mức thuế 0%</w:t>
      </w:r>
      <w:r w:rsidRPr="007F745B">
        <w:rPr>
          <w:color w:val="000000"/>
          <w:szCs w:val="28"/>
          <w:lang w:val="it-IT"/>
        </w:rPr>
        <w:t xml:space="preserve"> Chương trình ưu đãi thuế công nghiệp hỗ trợ ô tô, cơ quan hải quan thực hiện kiểm tra cơ sở sản xuất, gia công (lắp ráp); kiểm tra máy móc, thiết bị tại cơ sở sản xuất, gia công (lắp ráp) mà doanh nghiệp đã thông báo cho cơ quan hải quan. Cơ quan hải quan ban hành Quyết định kiểm tra cơ sở sản xuất, gia công theo </w:t>
      </w:r>
      <w:bookmarkStart w:id="13" w:name="bieumau_ms_9a_pl2_26_2023_nd_cp"/>
      <w:r w:rsidRPr="007F745B">
        <w:rPr>
          <w:color w:val="000000"/>
          <w:szCs w:val="28"/>
          <w:lang w:val="it-IT"/>
        </w:rPr>
        <w:t>Mẫu số 09a tại Phụ lục II</w:t>
      </w:r>
      <w:bookmarkEnd w:id="13"/>
      <w:r w:rsidRPr="007F745B">
        <w:rPr>
          <w:color w:val="000000"/>
          <w:szCs w:val="28"/>
          <w:lang w:val="it-IT"/>
        </w:rPr>
        <w:t xml:space="preserve"> ban hành kèm theo Nghị định này và gửi qua hệ thống dữ liệu điện tử </w:t>
      </w:r>
      <w:r w:rsidRPr="007F745B">
        <w:rPr>
          <w:color w:val="000000"/>
          <w:szCs w:val="28"/>
          <w:lang w:val="it-IT"/>
        </w:rPr>
        <w:lastRenderedPageBreak/>
        <w:t>của cơ quan hải quan hoặc bằng thư bảo đảm, fax cho người khai hải quan trong thời hạn 03 ngày làm việc kể từ ngày ký. Việc kiểm tra được thực hiện sau 05 ngày làm việc kể từ ngày ban hành Quyết định kiểm tra. Thời hạn kiểm tra không quá 05 ngày làm việc. Nội dung kiểm tra gồm:</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 Kiểm tra thực tế cơ sở sản xuất, gia công đối chiếu với thông tin doanh nghiệp đã thông báo cho cơ quan hải quan, Giấy chứng nhận đầu tư hoặc Giấy chứng nhận đăng ký đầu tư hoặc Giấy chứng nhận đăng ký kinh doanh, Giấy chứng nhận quyền sử dụng đất do cơ quan nhà nước có thẩm quyền cấp cho doanh nghiệp hoặc Giấy chứng nhận quyền sử dụng đất do cơ quan nhà nước có thẩm quyền cấp cho chủ đất và hợp đồng thuê, mượn đất, mặt bằng, nhà xưởng trong trường hợp doanh nghiệp đi thuê mượn để làm cơ sở sản xuất, gia công.</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b) Kiểm tra thực tế máy móc, thiết bị tại cơ sở sản xuất, gia công phù hợp với hồ sơ hải quan hàng hóa nhập khẩu, hóa đơn, chứng từ, hợp đồng thuê, mượn máy móc, thiết bị (đối với trường hợp thuê, mượn máy móc, thiết bị); kiểm tra quy trình, quy mô sản xuất, gia công (lắp ráp), tình trạng nhân lực, tình trạng máy móc thiết bị để xác định sự phù hợp về thực tế năng lực sản xuất của doanh nghiệp đối với sản phẩm tham gia Chương trình ưu đãi thuế công nghiệp hỗ trợ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Kết thúc kiểm tra, cơ quan hải quan lập Biên bản ghi nhận kết quả kiểm tra cơ sở sản xuất, gia công theo </w:t>
      </w:r>
      <w:bookmarkStart w:id="14" w:name="bieumau_ms_9b_pl2_26_2023_nd_cp"/>
      <w:r w:rsidRPr="007F745B">
        <w:rPr>
          <w:color w:val="000000"/>
          <w:szCs w:val="28"/>
          <w:lang w:val="it-IT"/>
        </w:rPr>
        <w:t>Mẫu số 09b tại Phụ lục II</w:t>
      </w:r>
      <w:bookmarkEnd w:id="14"/>
      <w:r w:rsidRPr="007F745B">
        <w:rPr>
          <w:color w:val="000000"/>
          <w:szCs w:val="28"/>
          <w:lang w:val="it-IT"/>
        </w:rPr>
        <w:t> ban hành kèm theo Nghị định này.</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Trong vòng 05 ngày làm việc kể từ ngày ký biên bản kiểm tra, cơ quan hải quan thông báo bằng văn bản cho doanh nghiệp về việc đáp ứng hoặc không đáp ứng điều kiện về cơ sở sản xuất, gia công (lắp ráp), máy móc, thiết bị quy định tại điểm a.3 khoản 3 Điều này theo </w:t>
      </w:r>
      <w:bookmarkStart w:id="15" w:name="bieumau_ms_9c_pl2_26_2023_nd_cp"/>
      <w:r w:rsidRPr="007F745B">
        <w:rPr>
          <w:color w:val="000000"/>
          <w:szCs w:val="28"/>
          <w:lang w:val="it-IT"/>
        </w:rPr>
        <w:t>Mẫu số 09c tại Phụ lục II</w:t>
      </w:r>
      <w:bookmarkEnd w:id="15"/>
      <w:r w:rsidRPr="007F745B">
        <w:rPr>
          <w:color w:val="000000"/>
          <w:szCs w:val="28"/>
          <w:lang w:val="it-IT"/>
        </w:rPr>
        <w:t> ban hành kèm theo Nghị định này.</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Trong quá trình tham gia Chương trình ưu đãi thuế công nghiệp hỗ trợ ô tô, doanh nghiệp có thay đổi về địa chỉ cơ sở sản xuất, gia công, quyền sở hữu hoặc quyền sử dụng đối với máy móc, thiết bị tại cơ sở sản xuất, gia công (lắp ráp) thì phải thông báo bằng văn bản cho cơ quan hải quan trong thời hạn 05 ngày làm việc kể từ ngày có thay đổi. Sau khi nhận được thông báo thay đổi của doanh nghiệp hoặc khi phát hiện có dấu hiệu xác định doanh nghiệp thay đổi thông tin về cơ sở sản xuất, gia công, máy móc, thiết bị nhưng không thông báo với cơ quan hải quan hoặc trên cơ sở áp dụng quản lý rủi ro, cơ quan hải quan thực hiện kiểm tra cơ sở sản xuất, gia công (lắp ráp), kiểm tra máy móc, thiết bị tại cơ sở sản xuất, gia công (lắp ráp).</w:t>
      </w:r>
    </w:p>
    <w:p w:rsidR="00B1289A" w:rsidRPr="00FE32D2" w:rsidRDefault="00B1289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FE32D2">
        <w:rPr>
          <w:color w:val="000000"/>
          <w:szCs w:val="28"/>
          <w:lang w:val="it-IT"/>
        </w:rPr>
        <w:t>8. Phương thức nộp hồ sơ</w:t>
      </w:r>
      <w:r w:rsidR="00B10D42" w:rsidRPr="00FE32D2">
        <w:rPr>
          <w:color w:val="000000"/>
          <w:szCs w:val="28"/>
          <w:lang w:val="it-IT"/>
        </w:rPr>
        <w:t xml:space="preserve"> áp dụng thuế suất ưu đãi 0%</w:t>
      </w:r>
      <w:r w:rsidRPr="00FE32D2">
        <w:rPr>
          <w:color w:val="000000"/>
          <w:szCs w:val="28"/>
          <w:lang w:val="it-IT"/>
        </w:rPr>
        <w:t xml:space="preserve">: Thực hiện theo quy định tại khoản </w:t>
      </w:r>
      <w:r w:rsidR="002E10B9" w:rsidRPr="00FE32D2">
        <w:rPr>
          <w:color w:val="000000"/>
          <w:szCs w:val="28"/>
          <w:lang w:val="it-IT"/>
        </w:rPr>
        <w:t>8</w:t>
      </w:r>
      <w:r w:rsidRPr="00FE32D2">
        <w:rPr>
          <w:color w:val="000000"/>
          <w:szCs w:val="28"/>
          <w:lang w:val="it-IT"/>
        </w:rPr>
        <w:t xml:space="preserve"> Điều 8 Nghị định này.</w:t>
      </w:r>
    </w:p>
    <w:p w:rsidR="00D06E89" w:rsidRPr="007F745B" w:rsidRDefault="00543C45"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FE32D2">
        <w:rPr>
          <w:color w:val="000000"/>
          <w:szCs w:val="28"/>
          <w:lang w:val="it-IT"/>
        </w:rPr>
        <w:t>9</w:t>
      </w:r>
      <w:r w:rsidR="00312B5A" w:rsidRPr="007F745B">
        <w:rPr>
          <w:color w:val="000000"/>
          <w:szCs w:val="28"/>
          <w:lang w:val="it-IT"/>
        </w:rPr>
        <w:t>. Hồ sơ, thủ tục áp dụng mức thuế suất ưu đãi 0%</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 Hồ sơ gồm:</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 </w:t>
      </w:r>
      <w:r w:rsidR="004456F3" w:rsidRPr="007F745B">
        <w:rPr>
          <w:color w:val="000000"/>
          <w:szCs w:val="28"/>
          <w:lang w:val="it-IT"/>
        </w:rPr>
        <w:t xml:space="preserve">Đối với doanh nghiệp sản xuất, gia công (lắp ráp) linh kiện, phụ tùng </w:t>
      </w:r>
      <w:r w:rsidR="004456F3" w:rsidRPr="007F745B">
        <w:rPr>
          <w:color w:val="000000"/>
          <w:szCs w:val="28"/>
          <w:lang w:val="it-IT"/>
        </w:rPr>
        <w:lastRenderedPageBreak/>
        <w:t>ô tô:</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a.1.1) </w:t>
      </w:r>
      <w:r w:rsidR="00312B5A" w:rsidRPr="007F745B">
        <w:rPr>
          <w:color w:val="000000"/>
          <w:szCs w:val="28"/>
          <w:lang w:val="it-IT"/>
        </w:rPr>
        <w:t>Công văn đề nghị áp dụng mức thuế suất ưu đãi 0% theo Chương trình ưu đãi thuế công nghiệp hỗ trợ ô tô theo </w:t>
      </w:r>
      <w:bookmarkStart w:id="16" w:name="bieumau_ms_10a_pl2_26_2023_nd_cp_1"/>
      <w:r w:rsidR="00312B5A" w:rsidRPr="007F745B">
        <w:rPr>
          <w:color w:val="000000"/>
          <w:szCs w:val="28"/>
          <w:lang w:val="it-IT"/>
        </w:rPr>
        <w:t>Mẫu số 10a tại Phụ lục II</w:t>
      </w:r>
      <w:bookmarkEnd w:id="16"/>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i/>
          <w:color w:val="000000"/>
          <w:szCs w:val="28"/>
          <w:lang w:val="it-IT"/>
        </w:rPr>
      </w:pPr>
      <w:r w:rsidRPr="007F745B">
        <w:rPr>
          <w:color w:val="000000"/>
          <w:szCs w:val="28"/>
          <w:lang w:val="it-IT"/>
        </w:rPr>
        <w:t xml:space="preserve">a.1.2) </w:t>
      </w:r>
      <w:r w:rsidR="00312B5A" w:rsidRPr="007F745B">
        <w:rPr>
          <w:color w:val="000000"/>
          <w:szCs w:val="28"/>
          <w:lang w:val="it-IT"/>
        </w:rPr>
        <w:t>Giấy chứng nhận đầu tư hoặc Giấy chứng nhận đăng ký đầu tư hoặc Giấy chứng nhận đăng ký kinh doanh</w:t>
      </w:r>
      <w:r w:rsidR="00FE32D2">
        <w:rPr>
          <w:color w:val="000000"/>
          <w:szCs w:val="28"/>
          <w:lang w:val="it-IT"/>
        </w:rPr>
        <w:t>;</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a.1.3) </w:t>
      </w:r>
      <w:r w:rsidR="00312B5A" w:rsidRPr="007F745B">
        <w:rPr>
          <w:color w:val="000000"/>
          <w:szCs w:val="28"/>
          <w:lang w:val="it-IT"/>
        </w:rPr>
        <w:t>Hợp đồng mua bán sản phẩm công nghiệp hỗ trợ ô tô với các doanh nghiệp có Giấy chứng nhận đủ điều kiện sản xuất, lắp ráp ô tô do Bộ Công Thương cấp;</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a.1.4) </w:t>
      </w:r>
      <w:r w:rsidR="00312B5A" w:rsidRPr="007F745B">
        <w:rPr>
          <w:color w:val="000000"/>
          <w:szCs w:val="28"/>
          <w:lang w:val="it-IT"/>
        </w:rPr>
        <w:t>Quy trình sản xuất, gia công (lắp ráp) sản phẩm công nghiệp hỗ trợ ô tô (kèm theo thuyết minh);</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a.1.5) </w:t>
      </w:r>
      <w:r w:rsidR="00312B5A" w:rsidRPr="007F745B">
        <w:rPr>
          <w:color w:val="000000"/>
          <w:szCs w:val="28"/>
          <w:lang w:val="it-IT"/>
        </w:rPr>
        <w:t>Bảng kê tờ khai, số tiền thuế nhập khẩu đã nộp của nguyên liệu, vật tư, linh kiện để sản xuất, gia công (lắp ráp) sản phẩm công nghiệp hỗ trợ ô tô theo </w:t>
      </w:r>
      <w:bookmarkStart w:id="17" w:name="bieumau_ms_10_pl2_26_2023_nd_cp_1"/>
      <w:r w:rsidR="00312B5A" w:rsidRPr="007F745B">
        <w:rPr>
          <w:color w:val="000000"/>
          <w:szCs w:val="28"/>
          <w:lang w:val="it-IT"/>
        </w:rPr>
        <w:t>Mẫu số 10 tại Phụ lục II</w:t>
      </w:r>
      <w:bookmarkEnd w:id="17"/>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a.1.6) </w:t>
      </w:r>
      <w:r w:rsidR="00312B5A" w:rsidRPr="007F745B">
        <w:rPr>
          <w:color w:val="000000"/>
          <w:szCs w:val="28"/>
          <w:lang w:val="it-IT"/>
        </w:rPr>
        <w:t>Báo cáo tình hình sử dụng nguyên liệu, vật tư, linh kiện nhập khẩu để sản xuất, gia công (lắp ráp) sản phẩm công nghiệp hỗ trợ ô tô theo </w:t>
      </w:r>
      <w:bookmarkStart w:id="18" w:name="bieumau_ms_11_pl2_26_2023_nd_cp"/>
      <w:r w:rsidR="00312B5A" w:rsidRPr="007F745B">
        <w:rPr>
          <w:color w:val="000000"/>
          <w:szCs w:val="28"/>
          <w:lang w:val="it-IT"/>
        </w:rPr>
        <w:t>Mẫu số 11 tại Phụ lục II</w:t>
      </w:r>
      <w:bookmarkEnd w:id="18"/>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a.1.7) </w:t>
      </w:r>
      <w:r w:rsidR="00312B5A" w:rsidRPr="007F745B">
        <w:rPr>
          <w:color w:val="000000"/>
          <w:szCs w:val="28"/>
          <w:lang w:val="it-IT"/>
        </w:rPr>
        <w:t>Bảng kê hóa đơn giá trị gia tăng tương ứng với số lượng sản phẩm công nghiệp hỗ trợ ô tô đã bán theo Hợp đồng mua bán theo </w:t>
      </w:r>
      <w:bookmarkStart w:id="19" w:name="bieumau_ms_12_pl2_26_2023_nd_cp"/>
      <w:r w:rsidR="00312B5A" w:rsidRPr="007F745B">
        <w:rPr>
          <w:color w:val="000000"/>
          <w:szCs w:val="28"/>
          <w:lang w:val="it-IT"/>
        </w:rPr>
        <w:t>Mẫu số 12 tại Phụ lục II</w:t>
      </w:r>
      <w:bookmarkEnd w:id="19"/>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a.1.8) </w:t>
      </w:r>
      <w:r w:rsidR="00312B5A" w:rsidRPr="007F745B">
        <w:rPr>
          <w:color w:val="000000"/>
          <w:szCs w:val="28"/>
          <w:lang w:val="it-IT"/>
        </w:rPr>
        <w:t>Chứng từ kế toán thể hiện số lượng nguyên liệu, vật tư, linh kiện nhập khẩu đã được sử dụng để sản xuất, gia công (lắp ráp) sản phẩm công nghiệp hỗ trợ ô tô.</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a.2) Đối với các doanh nghiệp sản xuất, lắp ráp ô tô tự sản xuất, gia công (lắp ráp) linh kiện, phụ tùng ô tô:</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a.2.1) </w:t>
      </w:r>
      <w:r w:rsidR="00312B5A" w:rsidRPr="007F745B">
        <w:rPr>
          <w:color w:val="000000"/>
          <w:szCs w:val="28"/>
          <w:lang w:val="it-IT"/>
        </w:rPr>
        <w:t>Công văn đề nghị được áp dụng mức thuế suất ưu đãi 0% theo Chương trình ưu đãi thuế công nghiệp hỗ trợ ô tô theo </w:t>
      </w:r>
      <w:bookmarkStart w:id="20" w:name="bieumau_ms_10a_pl2_26_2023_nd_cp"/>
      <w:r w:rsidR="00312B5A" w:rsidRPr="007F745B">
        <w:rPr>
          <w:color w:val="000000"/>
          <w:szCs w:val="28"/>
          <w:lang w:val="it-IT"/>
        </w:rPr>
        <w:t>mẫu số 10a tại Phụ lục II</w:t>
      </w:r>
      <w:bookmarkEnd w:id="20"/>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a.2.2) </w:t>
      </w:r>
      <w:r w:rsidR="00312B5A" w:rsidRPr="007F745B">
        <w:rPr>
          <w:color w:val="000000"/>
          <w:szCs w:val="28"/>
          <w:lang w:val="it-IT"/>
        </w:rPr>
        <w:t>Quy trình sản xuất, gia công (lắp ráp) sản phẩm công nghiệp hỗ trợ ô tô (kèm theo thuyết minh</w:t>
      </w:r>
      <w:r w:rsidR="00FE32D2">
        <w:rPr>
          <w:color w:val="000000"/>
          <w:szCs w:val="28"/>
          <w:lang w:val="it-IT"/>
        </w:rPr>
        <w:t>)</w:t>
      </w:r>
      <w:r w:rsidR="00312B5A" w:rsidRPr="007F745B">
        <w:rPr>
          <w:color w:val="000000"/>
          <w:szCs w:val="28"/>
          <w:lang w:val="it-IT"/>
        </w:rPr>
        <w:t>;</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a.2.3) </w:t>
      </w:r>
      <w:r w:rsidR="00312B5A" w:rsidRPr="007F745B">
        <w:rPr>
          <w:color w:val="000000"/>
          <w:szCs w:val="28"/>
          <w:lang w:val="it-IT"/>
        </w:rPr>
        <w:t>Bảng kê tờ khai, số tiền thuế nhập khẩu đã nộp của nguyên liệu, vật tư, linh kiện để sản xuất, gia công (lắp ráp) sản phẩm công nghiệp hỗ trợ ô tô theo </w:t>
      </w:r>
      <w:bookmarkStart w:id="21" w:name="bieumau_ms_10_pl2_26_2023_nd_cp_2"/>
      <w:r w:rsidR="00312B5A" w:rsidRPr="007F745B">
        <w:rPr>
          <w:color w:val="000000"/>
          <w:szCs w:val="28"/>
          <w:lang w:val="it-IT"/>
        </w:rPr>
        <w:t>Mẫu số 10 tại Phụ lục II</w:t>
      </w:r>
      <w:bookmarkEnd w:id="21"/>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a.2.4) </w:t>
      </w:r>
      <w:r w:rsidR="00312B5A" w:rsidRPr="007F745B">
        <w:rPr>
          <w:color w:val="000000"/>
          <w:szCs w:val="28"/>
          <w:lang w:val="it-IT"/>
        </w:rPr>
        <w:t>Báo cáo tình hình sử dụng nguyên liệu, vật tư, linh kiện nhập khẩu để sản xuất, gia công (lắp ráp) sản phẩm công nghiệp hỗ trợ ô tô theo </w:t>
      </w:r>
      <w:bookmarkStart w:id="22" w:name="bieumau_ms_11_pl2_26_2023_nd_cp_1"/>
      <w:r w:rsidR="00312B5A" w:rsidRPr="007F745B">
        <w:rPr>
          <w:color w:val="000000"/>
          <w:szCs w:val="28"/>
          <w:lang w:val="it-IT"/>
        </w:rPr>
        <w:t>Mẫu số 11 tại Phụ lục II</w:t>
      </w:r>
      <w:bookmarkEnd w:id="22"/>
      <w:r w:rsidR="00312B5A" w:rsidRPr="007F745B">
        <w:rPr>
          <w:color w:val="000000"/>
          <w:szCs w:val="28"/>
          <w:lang w:val="it-IT"/>
        </w:rPr>
        <w:t> ban hành kèm theo Nghị định này;</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a.2.5) </w:t>
      </w:r>
      <w:r w:rsidR="00312B5A" w:rsidRPr="007F745B">
        <w:rPr>
          <w:color w:val="000000"/>
          <w:szCs w:val="28"/>
          <w:lang w:val="it-IT"/>
        </w:rPr>
        <w:t xml:space="preserve">Bảng kê hóa đơn giá trị gia tăng tương ứng với số lượng sản phẩm công nghiệp hỗ trợ ô tô đã bán cho doanh nghiệp sản xuất, lắp ráp ô tô có Giấy chứng nhận đủ điều kiện sản xuất, lắp ráp ô tô do Bộ Công Thương cấp </w:t>
      </w:r>
      <w:r w:rsidR="00312B5A" w:rsidRPr="007F745B">
        <w:rPr>
          <w:color w:val="000000"/>
          <w:szCs w:val="28"/>
          <w:lang w:val="it-IT"/>
        </w:rPr>
        <w:lastRenderedPageBreak/>
        <w:t>theo </w:t>
      </w:r>
      <w:bookmarkStart w:id="23" w:name="bieumau_ms_12_pl2_26_2023_nd_cp_1"/>
      <w:r w:rsidR="00312B5A" w:rsidRPr="007F745B">
        <w:rPr>
          <w:color w:val="000000"/>
          <w:szCs w:val="28"/>
          <w:lang w:val="it-IT"/>
        </w:rPr>
        <w:t>mẫu số 12 tại Phụ lục II</w:t>
      </w:r>
      <w:bookmarkEnd w:id="23"/>
      <w:r w:rsidR="00312B5A" w:rsidRPr="007F745B">
        <w:rPr>
          <w:color w:val="000000"/>
          <w:szCs w:val="28"/>
          <w:lang w:val="it-IT"/>
        </w:rPr>
        <w:t> ban hành kèm theo Nghị định này (nếu có</w:t>
      </w:r>
      <w:r w:rsidR="00FE32D2">
        <w:rPr>
          <w:color w:val="000000"/>
          <w:szCs w:val="28"/>
          <w:lang w:val="it-IT"/>
        </w:rPr>
        <w:t>)</w:t>
      </w:r>
      <w:r w:rsidR="00312B5A" w:rsidRPr="007F745B">
        <w:rPr>
          <w:color w:val="000000"/>
          <w:szCs w:val="28"/>
          <w:lang w:val="it-IT"/>
        </w:rPr>
        <w:t>;</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a.2.6) </w:t>
      </w:r>
      <w:r w:rsidR="00312B5A" w:rsidRPr="007F745B">
        <w:rPr>
          <w:color w:val="000000"/>
          <w:szCs w:val="28"/>
          <w:lang w:val="it-IT"/>
        </w:rPr>
        <w:t>Báo cáo tình hình sử dụng sản phẩm công nghiệp hỗ trợ ô tô đã sản xuất, gia công (lắp ráp) theo </w:t>
      </w:r>
      <w:bookmarkStart w:id="24" w:name="bieumau_ms_13_pl2_26_2023_nd_cp"/>
      <w:r w:rsidR="00312B5A" w:rsidRPr="007F745B">
        <w:rPr>
          <w:color w:val="000000"/>
          <w:szCs w:val="28"/>
          <w:lang w:val="it-IT"/>
        </w:rPr>
        <w:t>Mẫu số 13 tại Phụ lục II</w:t>
      </w:r>
      <w:bookmarkEnd w:id="24"/>
      <w:r w:rsidR="00312B5A" w:rsidRPr="007F745B">
        <w:rPr>
          <w:color w:val="000000"/>
          <w:szCs w:val="28"/>
          <w:lang w:val="it-IT"/>
        </w:rPr>
        <w:t> ban hành kèm theo Nghị định này;</w:t>
      </w:r>
    </w:p>
    <w:p w:rsidR="00D06E89" w:rsidRPr="007F745B" w:rsidRDefault="00E23C6C"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a.2.7) </w:t>
      </w:r>
      <w:r w:rsidR="00312B5A" w:rsidRPr="007F745B">
        <w:rPr>
          <w:color w:val="000000"/>
          <w:szCs w:val="28"/>
          <w:lang w:val="it-IT"/>
        </w:rPr>
        <w:t>Giấy chứng nhận đủ điều kiện sản xuất, lắp ráp ô tô do Bộ Công Thương cấp;</w:t>
      </w:r>
    </w:p>
    <w:p w:rsidR="00D06E89" w:rsidRPr="007F745B" w:rsidRDefault="004456F3"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a.2.</w:t>
      </w:r>
      <w:r w:rsidR="00E23C6C" w:rsidRPr="007F745B">
        <w:rPr>
          <w:color w:val="000000"/>
          <w:szCs w:val="28"/>
          <w:lang w:val="it-IT"/>
        </w:rPr>
        <w:t>8</w:t>
      </w:r>
      <w:r w:rsidRPr="007F745B">
        <w:rPr>
          <w:color w:val="000000"/>
          <w:szCs w:val="28"/>
          <w:lang w:val="it-IT"/>
        </w:rPr>
        <w:t xml:space="preserve">) </w:t>
      </w:r>
      <w:r w:rsidR="00312B5A" w:rsidRPr="007F745B">
        <w:rPr>
          <w:color w:val="000000"/>
          <w:szCs w:val="28"/>
          <w:lang w:val="it-IT"/>
        </w:rPr>
        <w:t>Chứng từ kế toán thể hiện số lượng nguyên liệu, vật tư, linh kiện nhập khẩu đã được sử dụng để sản xuất, gia công (lắp ráp) sản phẩm công nghiệp hỗ trợ ô tô.</w:t>
      </w:r>
    </w:p>
    <w:p w:rsidR="0064418D" w:rsidRPr="007F745B" w:rsidRDefault="00312B5A" w:rsidP="0064418D">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b) Thủ tục áp dụng mức thuế suất 0%:</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b.1) Chậm nhất 60 ngày kể từ ngày 30 tháng 6 hoặc ngày 31 tháng 12 hàng năm, doanh nghiệp gửi hồ sơ quy định tại điểm a khoản này</w:t>
      </w:r>
      <w:r w:rsidR="00FA4C06" w:rsidRPr="007F745B">
        <w:rPr>
          <w:color w:val="000000"/>
          <w:szCs w:val="28"/>
          <w:lang w:val="it-IT"/>
        </w:rPr>
        <w:t xml:space="preserve"> </w:t>
      </w:r>
      <w:r w:rsidRPr="007F745B">
        <w:rPr>
          <w:color w:val="000000"/>
          <w:szCs w:val="28"/>
          <w:lang w:val="it-IT"/>
        </w:rPr>
        <w:t>cho cơ quan hải quan nơi</w:t>
      </w:r>
      <w:r w:rsidR="006A3B37" w:rsidRPr="007F745B">
        <w:rPr>
          <w:color w:val="000000"/>
          <w:szCs w:val="28"/>
          <w:lang w:val="it-IT"/>
        </w:rPr>
        <w:t xml:space="preserve"> </w:t>
      </w:r>
      <w:r w:rsidR="0042661F" w:rsidRPr="00FE32D2">
        <w:rPr>
          <w:color w:val="000000"/>
          <w:szCs w:val="28"/>
          <w:lang w:val="it-IT"/>
        </w:rPr>
        <w:t xml:space="preserve">doanh nghiệp </w:t>
      </w:r>
      <w:r w:rsidR="006A3B37" w:rsidRPr="00FE32D2">
        <w:rPr>
          <w:color w:val="000000"/>
          <w:szCs w:val="28"/>
          <w:lang w:val="it-IT"/>
        </w:rPr>
        <w:t>đóng trụ sở chính hoặc nơi có cơ sở sản xuất, gia công</w:t>
      </w:r>
      <w:r w:rsidRPr="007F745B">
        <w:rPr>
          <w:color w:val="000000"/>
          <w:szCs w:val="28"/>
          <w:lang w:val="it-IT"/>
        </w:rPr>
        <w:t>. Trường hợp nộp hồ sơ quá thời hạn 60 ngày, cơ quan hải quan tiếp nhận hồ sơ, thực hiện kiểm tra và xử phạt vi phạm hành chính theo quy định của Chính phủ.</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b.2) Cơ quan hải quan căn cứ hồ sơ đề nghị áp dụng thuế suất 0%, kết quả kiểm tra cơ sở sản xuất, gia công (lắp ráp), máy móc, thiết bị của doanh nghiệp để thực hiện kiểm tra về đối tượng và các điều kiện áp dụng Chương trình ưu đãi thuế công nghiệp hỗ trợ ô tô và xử lý như sau:</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Trường hợp hồ sơ chưa đầy đủ theo quy định, cơ quan hải quan có văn bản đề nghị doanh nghiệp bổ sung hồ sơ. Trường hợp nghi vấn về tính chính xác của hồ sơ, cơ quan hải quan thực hiện kiểm tra tại trụ sở cơ quan hải quan hoặc trụ sở của người nộp thuế theo quy định của pháp luật về quản lý thuế.</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 xml:space="preserve">Trường hợp đáp ứng đủ các điều kiện áp dụng Chương trình ưu đãi thuế công nghiệp hỗ trợ ô tô, cơ quan hải quan ra Quyết định hoàn trả và lập Lệnh hoàn trả số thuế nộp thừa cho doanh nghiệp theo quy định của Luật Quản lý thuế và các văn bản hướng dẫn thi hành. </w:t>
      </w:r>
    </w:p>
    <w:p w:rsidR="00D06E89" w:rsidRPr="007F745B" w:rsidRDefault="00312B5A"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color w:val="000000"/>
          <w:szCs w:val="28"/>
          <w:lang w:val="it-IT"/>
        </w:rPr>
      </w:pPr>
      <w:r w:rsidRPr="007F745B">
        <w:rPr>
          <w:color w:val="000000"/>
          <w:szCs w:val="28"/>
          <w:lang w:val="it-IT"/>
        </w:rPr>
        <w:t>Trường hợp doanh nghiệp không đáp ứng đủ điều kiện để được áp dụng Chương trình ưu đãi thuế công nghiệp hỗ trợ ô tô, cơ quan hải quan có văn bản trả lời cho doanh nghiệp được biết.”</w:t>
      </w:r>
    </w:p>
    <w:p w:rsidR="00D06E89" w:rsidRPr="007F745B" w:rsidRDefault="00B436CF"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szCs w:val="28"/>
          <w:lang w:val="it-IT"/>
        </w:rPr>
      </w:pPr>
      <w:r w:rsidRPr="007F745B">
        <w:rPr>
          <w:b/>
          <w:szCs w:val="28"/>
          <w:lang w:val="it-IT"/>
        </w:rPr>
        <w:t>Điều 2. Sửa đổi thuế suất thuế xuất khẩu của một số mặt hàng tại Phụ lục I ban hành kèm theo Nghị định số 26/2023/NĐ-CP</w:t>
      </w:r>
    </w:p>
    <w:p w:rsidR="00D06E89" w:rsidRPr="007F745B" w:rsidRDefault="00AC5C02"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Sửa đổi thuế suất thuế xuất khẩu của một số mặt hàng tại Phụ lục I nêu tại Điều này thành mức thuế suất tương ứng quy định tại Phụ lục I ban hành kèm theo Nghị định này.</w:t>
      </w:r>
    </w:p>
    <w:p w:rsidR="00D06E89" w:rsidRPr="007F745B" w:rsidRDefault="00AB7771"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szCs w:val="28"/>
          <w:lang w:val="it-IT"/>
        </w:rPr>
      </w:pPr>
      <w:r w:rsidRPr="007F745B">
        <w:rPr>
          <w:b/>
          <w:szCs w:val="28"/>
          <w:lang w:val="it-IT"/>
        </w:rPr>
        <w:t xml:space="preserve">Điều 3. </w:t>
      </w:r>
      <w:r w:rsidR="00B436CF" w:rsidRPr="007F745B">
        <w:rPr>
          <w:b/>
          <w:szCs w:val="28"/>
          <w:lang w:val="it-IT"/>
        </w:rPr>
        <w:t>Sửa đổi, bổ sung</w:t>
      </w:r>
      <w:r w:rsidR="008A6E2B" w:rsidRPr="007F745B">
        <w:rPr>
          <w:b/>
          <w:szCs w:val="28"/>
          <w:lang w:val="it-IT"/>
        </w:rPr>
        <w:t xml:space="preserve"> </w:t>
      </w:r>
      <w:r w:rsidR="0031456F" w:rsidRPr="007F745B">
        <w:rPr>
          <w:b/>
          <w:szCs w:val="28"/>
          <w:lang w:val="it-IT"/>
        </w:rPr>
        <w:t xml:space="preserve">một số điểm của khoản 2.2 và khoản 3 </w:t>
      </w:r>
      <w:r w:rsidR="00956E77" w:rsidRPr="007F745B">
        <w:rPr>
          <w:b/>
          <w:szCs w:val="28"/>
          <w:lang w:val="it-IT"/>
        </w:rPr>
        <w:t xml:space="preserve">Mục II </w:t>
      </w:r>
      <w:r w:rsidR="00CF7107" w:rsidRPr="007F745B">
        <w:rPr>
          <w:b/>
          <w:szCs w:val="28"/>
          <w:lang w:val="it-IT"/>
        </w:rPr>
        <w:t xml:space="preserve">Phụ lục II </w:t>
      </w:r>
      <w:r w:rsidR="00247244" w:rsidRPr="007F745B">
        <w:rPr>
          <w:b/>
          <w:szCs w:val="28"/>
          <w:lang w:val="it-IT"/>
        </w:rPr>
        <w:t>ban hành kèm theo Nghị định số 26/2023/NĐ-CP được sửa đổi, bổ sung bởi Nghị định số 201/2026/NĐ-CP</w:t>
      </w:r>
    </w:p>
    <w:p w:rsidR="00D06E89" w:rsidRPr="007F745B" w:rsidRDefault="00247244"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 xml:space="preserve">Sửa đổi, bổ sung các điểm nêu tại Điều này theo Phụ lục II ban hành kèm </w:t>
      </w:r>
      <w:r w:rsidRPr="007F745B">
        <w:rPr>
          <w:szCs w:val="28"/>
          <w:lang w:val="it-IT"/>
        </w:rPr>
        <w:lastRenderedPageBreak/>
        <w:t>theo Nghị định này.</w:t>
      </w:r>
    </w:p>
    <w:p w:rsidR="00D06E89" w:rsidRPr="007F745B" w:rsidRDefault="00C55C2D"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szCs w:val="28"/>
          <w:lang w:val="it-IT"/>
        </w:rPr>
      </w:pPr>
      <w:r w:rsidRPr="007F745B">
        <w:rPr>
          <w:b/>
          <w:szCs w:val="28"/>
          <w:lang w:val="it-IT"/>
        </w:rPr>
        <w:t xml:space="preserve">Điều </w:t>
      </w:r>
      <w:r w:rsidR="00AB7771" w:rsidRPr="007F745B">
        <w:rPr>
          <w:b/>
          <w:szCs w:val="28"/>
          <w:lang w:val="it-IT"/>
        </w:rPr>
        <w:t>4</w:t>
      </w:r>
      <w:r w:rsidRPr="007F745B">
        <w:rPr>
          <w:b/>
          <w:szCs w:val="28"/>
          <w:lang w:val="it-IT"/>
        </w:rPr>
        <w:t xml:space="preserve">. </w:t>
      </w:r>
      <w:r w:rsidR="001754FB" w:rsidRPr="007F745B">
        <w:rPr>
          <w:b/>
          <w:szCs w:val="28"/>
          <w:lang w:val="it-IT"/>
        </w:rPr>
        <w:t>B</w:t>
      </w:r>
      <w:r w:rsidR="00481DA8" w:rsidRPr="007F745B">
        <w:rPr>
          <w:b/>
          <w:szCs w:val="28"/>
          <w:lang w:val="it-IT"/>
        </w:rPr>
        <w:t>ãi bỏ</w:t>
      </w:r>
      <w:r w:rsidR="001754FB" w:rsidRPr="007F745B">
        <w:rPr>
          <w:b/>
          <w:szCs w:val="28"/>
          <w:lang w:val="it-IT"/>
        </w:rPr>
        <w:t>, thay thế</w:t>
      </w:r>
      <w:r w:rsidR="00481DA8" w:rsidRPr="007F745B">
        <w:rPr>
          <w:b/>
          <w:szCs w:val="28"/>
          <w:lang w:val="it-IT"/>
        </w:rPr>
        <w:t xml:space="preserve"> một số quy định của Nghị định số 26/2023/NĐ-CP được sửa đổi, bổ sung bởi Nghị định số 201/2026/NĐ-CP</w:t>
      </w:r>
    </w:p>
    <w:p w:rsidR="00D06E89" w:rsidRPr="007F745B" w:rsidRDefault="007F3F35"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1. Bãi bỏ các khoản 3, 4 và 5 Điều 12, Mẫu số 05 và Mẫu số 08 thuộc Danh mục các Mẫu, biểu.</w:t>
      </w:r>
    </w:p>
    <w:p w:rsidR="00D06E89" w:rsidRPr="007F745B" w:rsidRDefault="00951911"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2. Thay thế Mẫu số 03, Mẫu số 04, Mẫu số 06a, Mẫu số 06, Mẫu số 07, Mẫu số 10</w:t>
      </w:r>
      <w:r w:rsidR="00962FFF">
        <w:rPr>
          <w:szCs w:val="28"/>
          <w:lang w:val="it-IT"/>
        </w:rPr>
        <w:t>a</w:t>
      </w:r>
      <w:r w:rsidRPr="007F745B">
        <w:rPr>
          <w:szCs w:val="28"/>
          <w:lang w:val="it-IT"/>
        </w:rPr>
        <w:t>, Mẫu</w:t>
      </w:r>
      <w:r w:rsidRPr="000D4E08">
        <w:rPr>
          <w:i/>
          <w:szCs w:val="28"/>
          <w:lang w:val="it-IT"/>
        </w:rPr>
        <w:t xml:space="preserve"> </w:t>
      </w:r>
      <w:r w:rsidRPr="007F745B">
        <w:rPr>
          <w:szCs w:val="28"/>
          <w:lang w:val="it-IT"/>
        </w:rPr>
        <w:t>số 10</w:t>
      </w:r>
      <w:r w:rsidR="00962FFF" w:rsidRPr="00400F0C">
        <w:rPr>
          <w:szCs w:val="28"/>
          <w:lang w:val="it-IT"/>
        </w:rPr>
        <w:t>, Mẫu số 11</w:t>
      </w:r>
      <w:r w:rsidRPr="007F745B">
        <w:rPr>
          <w:szCs w:val="28"/>
          <w:lang w:val="it-IT"/>
        </w:rPr>
        <w:t xml:space="preserve"> thuộc Danh mục các Mẫu, biểu bằng các Mẫu tại Phụ lục III ban hành kèm theo Nghị định này.</w:t>
      </w:r>
    </w:p>
    <w:p w:rsidR="00D06E89" w:rsidRPr="007F745B" w:rsidRDefault="00837542"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3. Thay thế cụm từ “sản phẩm công nghệ thông tin trọng điểm”, “sản phẩm công nghệ thông tin (CNTT) trọng điểm” và “sản phẩm CNTT trọng điểm” tại điểm b.8 khoản 2.2 Chương 98 Mục II Phụ lục II bằng cụm từ “sản phẩm công nghệ số trọng điểm”.</w:t>
      </w:r>
    </w:p>
    <w:p w:rsidR="00D06E89" w:rsidRPr="007F745B" w:rsidRDefault="004B6119" w:rsidP="00D06E8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b/>
          <w:szCs w:val="28"/>
          <w:lang w:val="it-IT"/>
        </w:rPr>
      </w:pPr>
      <w:r w:rsidRPr="007F745B">
        <w:rPr>
          <w:b/>
          <w:szCs w:val="28"/>
          <w:lang w:val="it-IT"/>
        </w:rPr>
        <w:t xml:space="preserve">Điều </w:t>
      </w:r>
      <w:r w:rsidR="00AB7771" w:rsidRPr="007F745B">
        <w:rPr>
          <w:b/>
          <w:szCs w:val="28"/>
          <w:lang w:val="it-IT"/>
        </w:rPr>
        <w:t>5</w:t>
      </w:r>
      <w:r w:rsidRPr="007F745B">
        <w:rPr>
          <w:b/>
          <w:szCs w:val="28"/>
          <w:lang w:val="it-IT"/>
        </w:rPr>
        <w:t xml:space="preserve">. </w:t>
      </w:r>
      <w:r w:rsidR="008A1EC8" w:rsidRPr="007F745B">
        <w:rPr>
          <w:b/>
          <w:szCs w:val="28"/>
          <w:lang w:val="it-IT"/>
        </w:rPr>
        <w:t>Hiệu lực thi hành</w:t>
      </w:r>
    </w:p>
    <w:p w:rsidR="006C4F59" w:rsidRPr="007F745B" w:rsidRDefault="006C4F59" w:rsidP="006C4F5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1. Nghị định này có hiệu lực từ ngày    tháng    năm 2026.</w:t>
      </w:r>
    </w:p>
    <w:p w:rsidR="006C4F59" w:rsidRPr="00FE32D2" w:rsidRDefault="006E6FA8" w:rsidP="006C4F59">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FE32D2">
        <w:rPr>
          <w:szCs w:val="28"/>
          <w:lang w:val="it-IT"/>
        </w:rPr>
        <w:t>2</w:t>
      </w:r>
      <w:r w:rsidR="006C4F59" w:rsidRPr="00FE32D2">
        <w:rPr>
          <w:szCs w:val="28"/>
          <w:lang w:val="it-IT"/>
        </w:rPr>
        <w:t xml:space="preserve">. </w:t>
      </w:r>
      <w:r w:rsidR="007E744B" w:rsidRPr="00FE32D2">
        <w:rPr>
          <w:szCs w:val="28"/>
          <w:lang w:val="it-IT"/>
        </w:rPr>
        <w:t>Bộ Tài chính</w:t>
      </w:r>
      <w:r w:rsidR="006C4F59" w:rsidRPr="00FE32D2">
        <w:rPr>
          <w:szCs w:val="28"/>
          <w:lang w:val="it-IT"/>
        </w:rPr>
        <w:t xml:space="preserve"> </w:t>
      </w:r>
      <w:r w:rsidR="00B1289A" w:rsidRPr="00FE32D2">
        <w:rPr>
          <w:szCs w:val="28"/>
          <w:lang w:val="it-IT"/>
        </w:rPr>
        <w:t xml:space="preserve">quy định việc </w:t>
      </w:r>
      <w:r w:rsidR="006C4F59" w:rsidRPr="00FE32D2">
        <w:rPr>
          <w:szCs w:val="28"/>
          <w:lang w:val="it-IT"/>
        </w:rPr>
        <w:t>xây dựng, chuẩn hóa và cập nhật biểu mẫu điện tử, các trường dữ liệu phục vụ thực hiện thủ tục hành chính trên môi trường điện tử trên cơ sở thủ tục hành chính, thành phần hồ sơ, mẫu đơn, mẫu tờ khai quy định tại Nghị định này; bảo đảm không yêu cầu tổ chức, cá nhân cung cấp thêm thông tin, tài liệu, thành phần hồ sơ, yêu cầu hoặc điều kiện ngoài nội dung đã được quy định và công bố.</w:t>
      </w:r>
    </w:p>
    <w:p w:rsidR="001148C7" w:rsidRPr="00FE32D2" w:rsidRDefault="0081151D" w:rsidP="001148C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FE32D2">
        <w:rPr>
          <w:szCs w:val="28"/>
          <w:lang w:val="it-IT"/>
        </w:rPr>
        <w:t>3. Doanh nghiệp đã lựa chọn kỳ xét ưu đãi theo 6 tháng của năm 2026 được lựa chọn áp dụng quy định về kỳ xét ưu đãi 12 tháng của năm 2026 theo quy định tại Nghị định này.</w:t>
      </w:r>
    </w:p>
    <w:p w:rsidR="0081151D" w:rsidRPr="00FE32D2" w:rsidRDefault="0081151D" w:rsidP="001148C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FE32D2">
        <w:rPr>
          <w:szCs w:val="28"/>
          <w:lang w:val="it-IT"/>
        </w:rPr>
        <w:t>4. Đối với hồ sơ đề nghị giải quyết thủ tục hành chính theo quy định tại Nghị định số 26/2023/NĐ-CP được sửa đổi, bổ sung bởi Nghị định số 21/2025/NĐ-CP, Nghị định số 199/2025/NĐ-CP và Nghị định số 201/2026/NĐ-CP đã được cắt giảm theo quy định tại Nghị định này mà đã được cơ quan có thẩm quyền tiếp nhận hoặc đã được đóng dấu bưu chính trước ngày Nghị định này có hiệu lực thì dừng việc giải quyết thủ tục hành chính.</w:t>
      </w:r>
    </w:p>
    <w:p w:rsidR="003D42A8" w:rsidRPr="007F745B" w:rsidRDefault="0081151D" w:rsidP="001148C7">
      <w:pPr>
        <w:widowControl w:val="0"/>
        <w:pBdr>
          <w:top w:val="dotted" w:sz="4" w:space="0" w:color="FFFFFF"/>
          <w:left w:val="dotted" w:sz="4" w:space="0" w:color="FFFFFF"/>
          <w:bottom w:val="dotted" w:sz="4" w:space="14" w:color="FFFFFF"/>
          <w:right w:val="dotted" w:sz="4" w:space="0" w:color="FFFFFF"/>
        </w:pBdr>
        <w:shd w:val="clear" w:color="auto" w:fill="FFFFFF"/>
        <w:tabs>
          <w:tab w:val="left" w:pos="720"/>
        </w:tabs>
        <w:spacing w:after="0" w:line="240" w:lineRule="auto"/>
        <w:rPr>
          <w:szCs w:val="28"/>
          <w:lang w:val="it-IT"/>
        </w:rPr>
      </w:pPr>
      <w:r w:rsidRPr="007F745B">
        <w:rPr>
          <w:szCs w:val="28"/>
          <w:lang w:val="it-IT"/>
        </w:rPr>
        <w:t>5</w:t>
      </w:r>
      <w:r w:rsidR="006C4F59" w:rsidRPr="007F745B">
        <w:rPr>
          <w:szCs w:val="28"/>
          <w:lang w:val="it-IT"/>
        </w:rPr>
        <w:t>. Các Bộ trưởng, Thủ trưởng cơ quan ngang bộ, Chủ tịch Ủy ban nhân dân tỉnh, thành phố trực thuộc trung ương và các tổ chức, cá nhân có liên quan chịu trách nhiệm thi hành Nghị định này.</w:t>
      </w:r>
    </w:p>
    <w:tbl>
      <w:tblPr>
        <w:tblW w:w="8789" w:type="dxa"/>
        <w:tblInd w:w="108" w:type="dxa"/>
        <w:tblLayout w:type="fixed"/>
        <w:tblLook w:val="01E0"/>
      </w:tblPr>
      <w:tblGrid>
        <w:gridCol w:w="5529"/>
        <w:gridCol w:w="3260"/>
      </w:tblGrid>
      <w:tr w:rsidR="006F712D" w:rsidRPr="00980153" w:rsidTr="00254DF1">
        <w:trPr>
          <w:trHeight w:val="1666"/>
        </w:trPr>
        <w:tc>
          <w:tcPr>
            <w:tcW w:w="5529" w:type="dxa"/>
          </w:tcPr>
          <w:p w:rsidR="006F712D" w:rsidRPr="007F745B" w:rsidRDefault="006F712D" w:rsidP="00254DF1">
            <w:pPr>
              <w:pStyle w:val="abc"/>
              <w:ind w:left="-108"/>
              <w:jc w:val="both"/>
              <w:rPr>
                <w:rFonts w:ascii="Times New Roman" w:hAnsi="Times New Roman"/>
                <w:b/>
                <w:i/>
                <w:sz w:val="24"/>
                <w:szCs w:val="28"/>
                <w:lang w:val="nl-NL"/>
              </w:rPr>
            </w:pPr>
            <w:r w:rsidRPr="007F745B">
              <w:rPr>
                <w:rFonts w:ascii="Times New Roman" w:hAnsi="Times New Roman"/>
                <w:b/>
                <w:i/>
                <w:sz w:val="24"/>
                <w:szCs w:val="28"/>
                <w:lang w:val="nl-NL"/>
              </w:rPr>
              <w:t>Nơi nhận:</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Ban Bí thư Trung ương Đảng;</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Thủ tướng, các Phó Thủ tướng Chính phủ;</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Các bộ, cơ quan ngang bộ;</w:t>
            </w:r>
          </w:p>
          <w:p w:rsidR="003A76F4" w:rsidRPr="007F745B" w:rsidRDefault="003A76F4" w:rsidP="003A76F4">
            <w:pPr>
              <w:pStyle w:val="BodyTextIndent"/>
              <w:widowControl w:val="0"/>
              <w:ind w:left="-76"/>
              <w:rPr>
                <w:bCs/>
                <w:sz w:val="22"/>
                <w:szCs w:val="22"/>
                <w:lang w:val="nl-NL" w:eastAsia="en-US"/>
              </w:rPr>
            </w:pPr>
            <w:r w:rsidRPr="007F745B">
              <w:rPr>
                <w:sz w:val="22"/>
                <w:szCs w:val="22"/>
                <w:lang w:val="nl-NL" w:eastAsia="en-US"/>
              </w:rPr>
              <w:t xml:space="preserve">- HĐND, UBND các tỉnh, </w:t>
            </w:r>
            <w:r w:rsidRPr="007F745B">
              <w:rPr>
                <w:bCs/>
                <w:sz w:val="22"/>
                <w:szCs w:val="22"/>
                <w:lang w:val="nl-NL" w:eastAsia="en-US"/>
              </w:rPr>
              <w:t>thành phố trực thuộc trung ương;</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Văn phòng Trung ương và các Ban của Đảng;</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Văn phòng Tổng Bí thư;</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Văn phòng Chủ tịch nước;</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Hội đồng Dân tộc và các Ủy ban của Quốc hội;</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Văn phòng Quốc hội;</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lastRenderedPageBreak/>
              <w:t>- Tòa án nhân dân tối cao;</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Viện kiểm sát nhân dân tối cao;</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Kiểm toán nhà nước;</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Ủy ban Trung ương Mặt trận Tổ quốc Việt Nam;</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Cơ quan trung ương của các tổ chức chính trị - xã hội;</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VPCP: BTCN, các PCN, Trợ lý TTg, TGĐ Cổng TTĐT,</w:t>
            </w:r>
          </w:p>
          <w:p w:rsidR="003A76F4" w:rsidRPr="007F745B" w:rsidRDefault="003A76F4" w:rsidP="003A76F4">
            <w:pPr>
              <w:pStyle w:val="abc"/>
              <w:ind w:left="-76"/>
              <w:jc w:val="both"/>
              <w:rPr>
                <w:rFonts w:ascii="Times New Roman" w:hAnsi="Times New Roman"/>
                <w:sz w:val="22"/>
                <w:szCs w:val="22"/>
                <w:lang w:val="nl-NL"/>
              </w:rPr>
            </w:pPr>
            <w:r w:rsidRPr="007F745B">
              <w:rPr>
                <w:rFonts w:ascii="Times New Roman" w:hAnsi="Times New Roman"/>
                <w:sz w:val="22"/>
                <w:szCs w:val="22"/>
                <w:lang w:val="nl-NL"/>
              </w:rPr>
              <w:t xml:space="preserve">  các Vụ, Cục, đơn vị trực thuộc, Công báo;</w:t>
            </w:r>
          </w:p>
          <w:p w:rsidR="005426B5" w:rsidRPr="007F745B" w:rsidRDefault="003A76F4" w:rsidP="003A76F4">
            <w:pPr>
              <w:spacing w:before="0" w:after="0" w:line="240" w:lineRule="auto"/>
              <w:ind w:left="-108" w:firstLine="0"/>
            </w:pPr>
            <w:r w:rsidRPr="007F745B">
              <w:rPr>
                <w:sz w:val="22"/>
                <w:lang w:val="nl-NL"/>
              </w:rPr>
              <w:t>- Lưu: VT, KTTH (</w:t>
            </w:r>
            <w:r w:rsidRPr="007F745B">
              <w:rPr>
                <w:sz w:val="22"/>
              </w:rPr>
              <w:t>2</w:t>
            </w:r>
            <w:r w:rsidRPr="007F745B">
              <w:rPr>
                <w:sz w:val="22"/>
                <w:lang w:val="nl-NL"/>
              </w:rPr>
              <w:t>b).</w:t>
            </w:r>
          </w:p>
        </w:tc>
        <w:tc>
          <w:tcPr>
            <w:tcW w:w="3260" w:type="dxa"/>
          </w:tcPr>
          <w:p w:rsidR="005426B5" w:rsidRPr="007F745B" w:rsidRDefault="006F712D" w:rsidP="001241FD">
            <w:pPr>
              <w:spacing w:before="0" w:after="0" w:line="240" w:lineRule="auto"/>
              <w:ind w:firstLine="0"/>
              <w:jc w:val="center"/>
              <w:rPr>
                <w:b/>
                <w:szCs w:val="28"/>
              </w:rPr>
            </w:pPr>
            <w:r w:rsidRPr="007F745B">
              <w:rPr>
                <w:b/>
                <w:szCs w:val="28"/>
              </w:rPr>
              <w:lastRenderedPageBreak/>
              <w:t>TM. CHÍNH PHỦ</w:t>
            </w:r>
          </w:p>
          <w:p w:rsidR="005426B5" w:rsidRPr="007F745B" w:rsidRDefault="006F712D" w:rsidP="001241FD">
            <w:pPr>
              <w:spacing w:before="0" w:after="0" w:line="240" w:lineRule="auto"/>
              <w:ind w:firstLine="0"/>
              <w:jc w:val="center"/>
              <w:rPr>
                <w:b/>
                <w:szCs w:val="28"/>
              </w:rPr>
            </w:pPr>
            <w:r w:rsidRPr="007F745B">
              <w:rPr>
                <w:b/>
                <w:szCs w:val="28"/>
              </w:rPr>
              <w:t>THỦ TƯỚNG</w:t>
            </w:r>
          </w:p>
          <w:p w:rsidR="00254DF1" w:rsidRPr="007F745B" w:rsidRDefault="00254DF1" w:rsidP="00254DF1">
            <w:pPr>
              <w:widowControl w:val="0"/>
              <w:autoSpaceDE w:val="0"/>
              <w:autoSpaceDN w:val="0"/>
              <w:adjustRightInd w:val="0"/>
              <w:spacing w:before="0" w:after="0" w:line="240" w:lineRule="auto"/>
              <w:ind w:firstLine="0"/>
              <w:jc w:val="center"/>
              <w:textAlignment w:val="center"/>
              <w:rPr>
                <w:b/>
                <w:sz w:val="18"/>
                <w:szCs w:val="26"/>
              </w:rPr>
            </w:pPr>
          </w:p>
          <w:p w:rsidR="00254DF1" w:rsidRPr="00980153" w:rsidRDefault="00254DF1" w:rsidP="00254DF1">
            <w:pPr>
              <w:widowControl w:val="0"/>
              <w:autoSpaceDE w:val="0"/>
              <w:autoSpaceDN w:val="0"/>
              <w:adjustRightInd w:val="0"/>
              <w:spacing w:before="0" w:after="0" w:line="240" w:lineRule="auto"/>
              <w:ind w:firstLine="0"/>
              <w:jc w:val="center"/>
              <w:textAlignment w:val="center"/>
              <w:rPr>
                <w:b/>
                <w:color w:val="FFFFFF" w:themeColor="background1"/>
                <w:sz w:val="24"/>
                <w:szCs w:val="26"/>
              </w:rPr>
            </w:pPr>
            <w:r w:rsidRPr="007F745B">
              <w:rPr>
                <w:b/>
                <w:sz w:val="24"/>
                <w:szCs w:val="26"/>
              </w:rPr>
              <w:t xml:space="preserve"> </w:t>
            </w:r>
            <w:r w:rsidRPr="007F745B">
              <w:rPr>
                <w:b/>
                <w:color w:val="FFFFFF" w:themeColor="background1"/>
                <w:sz w:val="96"/>
                <w:szCs w:val="26"/>
              </w:rPr>
              <w:t>[daky]</w:t>
            </w:r>
            <w:r w:rsidR="00202159" w:rsidRPr="007F745B">
              <w:rPr>
                <w:b/>
                <w:color w:val="FFFFFF" w:themeColor="background1"/>
                <w:sz w:val="96"/>
                <w:szCs w:val="26"/>
              </w:rPr>
              <w:lastRenderedPageBreak/>
              <w:t>hồi</w:t>
            </w:r>
          </w:p>
          <w:p w:rsidR="00254DF1" w:rsidRPr="00980153" w:rsidRDefault="00254DF1" w:rsidP="00254DF1">
            <w:pPr>
              <w:widowControl w:val="0"/>
              <w:autoSpaceDE w:val="0"/>
              <w:autoSpaceDN w:val="0"/>
              <w:adjustRightInd w:val="0"/>
              <w:spacing w:before="0" w:after="0" w:line="240" w:lineRule="auto"/>
              <w:ind w:firstLine="0"/>
              <w:jc w:val="center"/>
              <w:textAlignment w:val="center"/>
              <w:rPr>
                <w:b/>
                <w:bCs/>
                <w:sz w:val="18"/>
                <w:szCs w:val="26"/>
              </w:rPr>
            </w:pPr>
          </w:p>
          <w:p w:rsidR="005426B5" w:rsidRPr="00980153" w:rsidRDefault="005426B5" w:rsidP="001241FD">
            <w:pPr>
              <w:spacing w:before="0" w:after="0" w:line="240" w:lineRule="auto"/>
              <w:ind w:firstLine="0"/>
              <w:jc w:val="center"/>
              <w:rPr>
                <w:b/>
                <w:szCs w:val="28"/>
                <w:lang w:val="vi-VN"/>
              </w:rPr>
            </w:pPr>
          </w:p>
        </w:tc>
      </w:tr>
    </w:tbl>
    <w:p w:rsidR="006F712D" w:rsidRPr="00980153" w:rsidRDefault="006F712D" w:rsidP="00392C69">
      <w:pPr>
        <w:widowControl w:val="0"/>
        <w:snapToGrid w:val="0"/>
        <w:spacing w:after="0" w:line="240" w:lineRule="auto"/>
        <w:ind w:firstLine="567"/>
        <w:rPr>
          <w:szCs w:val="28"/>
          <w:lang w:val="nl-NL"/>
        </w:rPr>
      </w:pPr>
    </w:p>
    <w:p w:rsidR="00C646A4" w:rsidRPr="00980153" w:rsidRDefault="00C646A4" w:rsidP="00572A24">
      <w:pPr>
        <w:widowControl w:val="0"/>
        <w:snapToGrid w:val="0"/>
        <w:spacing w:after="0" w:line="240" w:lineRule="auto"/>
        <w:ind w:firstLine="567"/>
        <w:rPr>
          <w:b/>
          <w:i/>
          <w:sz w:val="18"/>
          <w:szCs w:val="28"/>
          <w:lang w:val="nl-NL"/>
        </w:rPr>
      </w:pPr>
    </w:p>
    <w:p w:rsidR="00CA6982" w:rsidRDefault="00CA6982">
      <w:pPr>
        <w:spacing w:before="0" w:after="0" w:line="240" w:lineRule="auto"/>
        <w:ind w:firstLine="0"/>
        <w:jc w:val="left"/>
        <w:rPr>
          <w:lang w:val="nl-NL"/>
        </w:rPr>
      </w:pPr>
    </w:p>
    <w:sectPr w:rsidR="00CA6982" w:rsidSect="00011040">
      <w:headerReference w:type="default" r:id="rId8"/>
      <w:pgSz w:w="11906" w:h="16838" w:code="9"/>
      <w:pgMar w:top="1134" w:right="1134" w:bottom="1134" w:left="1701"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BBA" w:rsidRDefault="00553BBA" w:rsidP="007C7612">
      <w:pPr>
        <w:spacing w:before="0" w:after="0" w:line="240" w:lineRule="auto"/>
      </w:pPr>
      <w:r>
        <w:separator/>
      </w:r>
    </w:p>
  </w:endnote>
  <w:endnote w:type="continuationSeparator" w:id="0">
    <w:p w:rsidR="00553BBA" w:rsidRDefault="00553BBA" w:rsidP="007C7612">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BBA" w:rsidRDefault="00553BBA" w:rsidP="007C7612">
      <w:pPr>
        <w:spacing w:before="0" w:after="0" w:line="240" w:lineRule="auto"/>
      </w:pPr>
      <w:r>
        <w:separator/>
      </w:r>
    </w:p>
  </w:footnote>
  <w:footnote w:type="continuationSeparator" w:id="0">
    <w:p w:rsidR="00553BBA" w:rsidRDefault="00553BBA" w:rsidP="007C7612">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BA" w:rsidRDefault="00B37DE6">
    <w:pPr>
      <w:pStyle w:val="Header"/>
      <w:ind w:firstLine="0"/>
      <w:jc w:val="center"/>
    </w:pPr>
    <w:fldSimple w:instr=" PAGE   \* MERGEFORMAT ">
      <w:r w:rsidR="00C00F64">
        <w:rPr>
          <w:noProof/>
        </w:rPr>
        <w:t>24</w:t>
      </w:r>
    </w:fldSimple>
  </w:p>
  <w:p w:rsidR="00553BBA" w:rsidRDefault="00553BB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E77E0"/>
    <w:multiLevelType w:val="hybridMultilevel"/>
    <w:tmpl w:val="5470CC46"/>
    <w:lvl w:ilvl="0" w:tplc="C54C6990">
      <w:start w:val="2"/>
      <w:numFmt w:val="bullet"/>
      <w:lvlText w:val="-"/>
      <w:lvlJc w:val="left"/>
      <w:pPr>
        <w:ind w:left="786" w:hanging="360"/>
      </w:pPr>
      <w:rPr>
        <w:rFonts w:ascii="Calibri" w:eastAsia="Calibri" w:hAnsi="Calibri" w:cs="Calibr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nsid w:val="01A415DE"/>
    <w:multiLevelType w:val="hybridMultilevel"/>
    <w:tmpl w:val="364442C2"/>
    <w:lvl w:ilvl="0" w:tplc="C9405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9A0D83"/>
    <w:multiLevelType w:val="hybridMultilevel"/>
    <w:tmpl w:val="5932338E"/>
    <w:lvl w:ilvl="0" w:tplc="3222BDB6">
      <w:start w:val="1"/>
      <w:numFmt w:val="decimal"/>
      <w:lvlText w:val="%1."/>
      <w:lvlJc w:val="left"/>
      <w:pPr>
        <w:ind w:left="1080" w:hanging="360"/>
      </w:pPr>
      <w:rPr>
        <w:rFonts w:ascii="Times New Roman" w:eastAsia="MS Mincho" w:hAnsi="Times New Roman" w:cs="Times New Roman"/>
        <w:b w:val="0"/>
      </w:rPr>
    </w:lvl>
    <w:lvl w:ilvl="1" w:tplc="042A0019">
      <w:start w:val="1"/>
      <w:numFmt w:val="decimal"/>
      <w:lvlText w:val="%2."/>
      <w:lvlJc w:val="left"/>
      <w:pPr>
        <w:tabs>
          <w:tab w:val="num" w:pos="1440"/>
        </w:tabs>
        <w:ind w:left="1440" w:hanging="360"/>
      </w:pPr>
    </w:lvl>
    <w:lvl w:ilvl="2" w:tplc="042A001B">
      <w:start w:val="1"/>
      <w:numFmt w:val="decimal"/>
      <w:lvlText w:val="%3."/>
      <w:lvlJc w:val="left"/>
      <w:pPr>
        <w:tabs>
          <w:tab w:val="num" w:pos="2160"/>
        </w:tabs>
        <w:ind w:left="2160" w:hanging="360"/>
      </w:pPr>
    </w:lvl>
    <w:lvl w:ilvl="3" w:tplc="042A000F">
      <w:start w:val="1"/>
      <w:numFmt w:val="decimal"/>
      <w:lvlText w:val="%4."/>
      <w:lvlJc w:val="left"/>
      <w:pPr>
        <w:tabs>
          <w:tab w:val="num" w:pos="2880"/>
        </w:tabs>
        <w:ind w:left="2880" w:hanging="360"/>
      </w:pPr>
    </w:lvl>
    <w:lvl w:ilvl="4" w:tplc="042A0019">
      <w:start w:val="1"/>
      <w:numFmt w:val="decimal"/>
      <w:lvlText w:val="%5."/>
      <w:lvlJc w:val="left"/>
      <w:pPr>
        <w:tabs>
          <w:tab w:val="num" w:pos="3600"/>
        </w:tabs>
        <w:ind w:left="3600" w:hanging="360"/>
      </w:pPr>
    </w:lvl>
    <w:lvl w:ilvl="5" w:tplc="042A001B">
      <w:start w:val="1"/>
      <w:numFmt w:val="decimal"/>
      <w:lvlText w:val="%6."/>
      <w:lvlJc w:val="left"/>
      <w:pPr>
        <w:tabs>
          <w:tab w:val="num" w:pos="4320"/>
        </w:tabs>
        <w:ind w:left="4320" w:hanging="360"/>
      </w:pPr>
    </w:lvl>
    <w:lvl w:ilvl="6" w:tplc="042A000F">
      <w:start w:val="1"/>
      <w:numFmt w:val="decimal"/>
      <w:lvlText w:val="%7."/>
      <w:lvlJc w:val="left"/>
      <w:pPr>
        <w:tabs>
          <w:tab w:val="num" w:pos="5040"/>
        </w:tabs>
        <w:ind w:left="5040" w:hanging="360"/>
      </w:pPr>
    </w:lvl>
    <w:lvl w:ilvl="7" w:tplc="042A0019">
      <w:start w:val="1"/>
      <w:numFmt w:val="decimal"/>
      <w:lvlText w:val="%8."/>
      <w:lvlJc w:val="left"/>
      <w:pPr>
        <w:tabs>
          <w:tab w:val="num" w:pos="5760"/>
        </w:tabs>
        <w:ind w:left="5760" w:hanging="360"/>
      </w:pPr>
    </w:lvl>
    <w:lvl w:ilvl="8" w:tplc="042A001B">
      <w:start w:val="1"/>
      <w:numFmt w:val="decimal"/>
      <w:lvlText w:val="%9."/>
      <w:lvlJc w:val="left"/>
      <w:pPr>
        <w:tabs>
          <w:tab w:val="num" w:pos="6480"/>
        </w:tabs>
        <w:ind w:left="6480" w:hanging="360"/>
      </w:pPr>
    </w:lvl>
  </w:abstractNum>
  <w:abstractNum w:abstractNumId="3">
    <w:nsid w:val="092F730B"/>
    <w:multiLevelType w:val="hybridMultilevel"/>
    <w:tmpl w:val="5B58B16E"/>
    <w:lvl w:ilvl="0" w:tplc="63ECABC0">
      <w:start w:val="1"/>
      <w:numFmt w:val="lowerLetter"/>
      <w:lvlText w:val="%1)"/>
      <w:lvlJc w:val="left"/>
      <w:pPr>
        <w:ind w:left="720" w:hanging="360"/>
      </w:pPr>
      <w:rPr>
        <w:b w:val="0"/>
        <w:bCs/>
        <w:i/>
        <w:i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CEC7CD7"/>
    <w:multiLevelType w:val="hybridMultilevel"/>
    <w:tmpl w:val="2DC2B4BE"/>
    <w:lvl w:ilvl="0" w:tplc="04090017">
      <w:start w:val="1"/>
      <w:numFmt w:val="lowerLetter"/>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5">
    <w:nsid w:val="1E8A5C20"/>
    <w:multiLevelType w:val="hybridMultilevel"/>
    <w:tmpl w:val="0F70C03A"/>
    <w:lvl w:ilvl="0" w:tplc="3BB6430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nsid w:val="1F45633A"/>
    <w:multiLevelType w:val="hybridMultilevel"/>
    <w:tmpl w:val="1562C77E"/>
    <w:lvl w:ilvl="0" w:tplc="FB7C8A0A">
      <w:start w:val="1"/>
      <w:numFmt w:val="decimal"/>
      <w:lvlText w:val="%1."/>
      <w:lvlJc w:val="left"/>
      <w:pPr>
        <w:ind w:left="1550" w:hanging="840"/>
      </w:pPr>
      <w:rPr>
        <w:rFonts w:eastAsia="MS Mincho" w:hint="default"/>
        <w:color w:val="00000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nsid w:val="234C6063"/>
    <w:multiLevelType w:val="multilevel"/>
    <w:tmpl w:val="E980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904CB5"/>
    <w:multiLevelType w:val="hybridMultilevel"/>
    <w:tmpl w:val="F39AF680"/>
    <w:lvl w:ilvl="0" w:tplc="1E4A415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nsid w:val="2CF56638"/>
    <w:multiLevelType w:val="hybridMultilevel"/>
    <w:tmpl w:val="BBA09662"/>
    <w:lvl w:ilvl="0" w:tplc="E6CCCECA">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nsid w:val="3554034A"/>
    <w:multiLevelType w:val="hybridMultilevel"/>
    <w:tmpl w:val="90D6ED54"/>
    <w:lvl w:ilvl="0" w:tplc="679A1AFC">
      <w:start w:val="1"/>
      <w:numFmt w:val="decimal"/>
      <w:lvlText w:val="%1."/>
      <w:lvlJc w:val="left"/>
      <w:pPr>
        <w:ind w:left="1549" w:hanging="84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3674479F"/>
    <w:multiLevelType w:val="hybridMultilevel"/>
    <w:tmpl w:val="0EA89E06"/>
    <w:lvl w:ilvl="0" w:tplc="E152BE4C">
      <w:start w:val="25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B345F96"/>
    <w:multiLevelType w:val="hybridMultilevel"/>
    <w:tmpl w:val="50AAFE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932DE1"/>
    <w:multiLevelType w:val="hybridMultilevel"/>
    <w:tmpl w:val="C492914E"/>
    <w:lvl w:ilvl="0" w:tplc="BF04B0F8">
      <w:start w:val="6"/>
      <w:numFmt w:val="bullet"/>
      <w:lvlText w:val="-"/>
      <w:lvlJc w:val="left"/>
      <w:pPr>
        <w:ind w:left="786" w:hanging="360"/>
      </w:pPr>
      <w:rPr>
        <w:rFonts w:ascii="Arial" w:eastAsia="Calibri"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nsid w:val="645E2C11"/>
    <w:multiLevelType w:val="hybridMultilevel"/>
    <w:tmpl w:val="C8E4898E"/>
    <w:lvl w:ilvl="0" w:tplc="8B4C576E">
      <w:start w:val="3"/>
      <w:numFmt w:val="decimal"/>
      <w:lvlText w:val="%1."/>
      <w:lvlJc w:val="left"/>
      <w:pPr>
        <w:ind w:left="1353"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2FA3892"/>
    <w:multiLevelType w:val="hybridMultilevel"/>
    <w:tmpl w:val="5BE00828"/>
    <w:lvl w:ilvl="0" w:tplc="0CB6DC76">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6">
    <w:nsid w:val="73141FBF"/>
    <w:multiLevelType w:val="hybridMultilevel"/>
    <w:tmpl w:val="0B6EC9D8"/>
    <w:lvl w:ilvl="0" w:tplc="9134DD9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13"/>
  </w:num>
  <w:num w:numId="10">
    <w:abstractNumId w:val="12"/>
  </w:num>
  <w:num w:numId="11">
    <w:abstractNumId w:val="8"/>
  </w:num>
  <w:num w:numId="12">
    <w:abstractNumId w:val="1"/>
  </w:num>
  <w:num w:numId="13">
    <w:abstractNumId w:val="10"/>
  </w:num>
  <w:num w:numId="14">
    <w:abstractNumId w:val="6"/>
  </w:num>
  <w:num w:numId="15">
    <w:abstractNumId w:val="4"/>
  </w:num>
  <w:num w:numId="16">
    <w:abstractNumId w:val="5"/>
  </w:num>
  <w:num w:numId="17">
    <w:abstractNumId w:val="15"/>
  </w:num>
  <w:num w:numId="18">
    <w:abstractNumId w:val="9"/>
  </w:num>
  <w:num w:numId="19">
    <w:abstractNumId w:val="11"/>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hideSpellingErrors/>
  <w:defaultTabStop w:val="720"/>
  <w:drawingGridHorizontalSpacing w:val="140"/>
  <w:displayHorizontalDrawingGridEvery w:val="2"/>
  <w:characterSpacingControl w:val="doNotCompress"/>
  <w:footnotePr>
    <w:footnote w:id="-1"/>
    <w:footnote w:id="0"/>
  </w:footnotePr>
  <w:endnotePr>
    <w:endnote w:id="-1"/>
    <w:endnote w:id="0"/>
  </w:endnotePr>
  <w:compat/>
  <w:rsids>
    <w:rsidRoot w:val="00C8164F"/>
    <w:rsid w:val="000007CE"/>
    <w:rsid w:val="000012E6"/>
    <w:rsid w:val="000040C9"/>
    <w:rsid w:val="00004C47"/>
    <w:rsid w:val="00004F5A"/>
    <w:rsid w:val="000063AE"/>
    <w:rsid w:val="000064EE"/>
    <w:rsid w:val="000067FD"/>
    <w:rsid w:val="00006D4A"/>
    <w:rsid w:val="00007ABD"/>
    <w:rsid w:val="00007E55"/>
    <w:rsid w:val="00010592"/>
    <w:rsid w:val="00011040"/>
    <w:rsid w:val="00012A80"/>
    <w:rsid w:val="000138ED"/>
    <w:rsid w:val="00013F37"/>
    <w:rsid w:val="00014167"/>
    <w:rsid w:val="00015806"/>
    <w:rsid w:val="00016AF3"/>
    <w:rsid w:val="00016B9C"/>
    <w:rsid w:val="000233EC"/>
    <w:rsid w:val="0002637E"/>
    <w:rsid w:val="0002648D"/>
    <w:rsid w:val="00026F2F"/>
    <w:rsid w:val="00027A7A"/>
    <w:rsid w:val="00030414"/>
    <w:rsid w:val="00030FA6"/>
    <w:rsid w:val="00031452"/>
    <w:rsid w:val="00032669"/>
    <w:rsid w:val="00032BCB"/>
    <w:rsid w:val="000334FF"/>
    <w:rsid w:val="00033B8A"/>
    <w:rsid w:val="00034749"/>
    <w:rsid w:val="00034D60"/>
    <w:rsid w:val="00035354"/>
    <w:rsid w:val="00035665"/>
    <w:rsid w:val="00035ED3"/>
    <w:rsid w:val="00037B11"/>
    <w:rsid w:val="00037BCF"/>
    <w:rsid w:val="0004029B"/>
    <w:rsid w:val="0004097D"/>
    <w:rsid w:val="00041A57"/>
    <w:rsid w:val="000437D2"/>
    <w:rsid w:val="0004562E"/>
    <w:rsid w:val="000458FE"/>
    <w:rsid w:val="00045ACF"/>
    <w:rsid w:val="00045AE5"/>
    <w:rsid w:val="00047286"/>
    <w:rsid w:val="00047979"/>
    <w:rsid w:val="00047C2F"/>
    <w:rsid w:val="000506C2"/>
    <w:rsid w:val="000509D6"/>
    <w:rsid w:val="00052824"/>
    <w:rsid w:val="00052EFC"/>
    <w:rsid w:val="000539A7"/>
    <w:rsid w:val="00053BDB"/>
    <w:rsid w:val="0005475F"/>
    <w:rsid w:val="000554BA"/>
    <w:rsid w:val="00055872"/>
    <w:rsid w:val="00055C99"/>
    <w:rsid w:val="000566EC"/>
    <w:rsid w:val="00056B92"/>
    <w:rsid w:val="000607B8"/>
    <w:rsid w:val="000617EC"/>
    <w:rsid w:val="00062926"/>
    <w:rsid w:val="00062B16"/>
    <w:rsid w:val="000632B3"/>
    <w:rsid w:val="00063A25"/>
    <w:rsid w:val="00063D35"/>
    <w:rsid w:val="000645C7"/>
    <w:rsid w:val="000649E7"/>
    <w:rsid w:val="00064A59"/>
    <w:rsid w:val="000653C7"/>
    <w:rsid w:val="00065686"/>
    <w:rsid w:val="00067621"/>
    <w:rsid w:val="0006784B"/>
    <w:rsid w:val="00070C64"/>
    <w:rsid w:val="00071FB0"/>
    <w:rsid w:val="00072085"/>
    <w:rsid w:val="000727D9"/>
    <w:rsid w:val="00073239"/>
    <w:rsid w:val="00073E4D"/>
    <w:rsid w:val="00074137"/>
    <w:rsid w:val="00074599"/>
    <w:rsid w:val="00075748"/>
    <w:rsid w:val="000763A0"/>
    <w:rsid w:val="0007686C"/>
    <w:rsid w:val="000804EB"/>
    <w:rsid w:val="000806B0"/>
    <w:rsid w:val="00080B29"/>
    <w:rsid w:val="00080B68"/>
    <w:rsid w:val="000822B1"/>
    <w:rsid w:val="0008242B"/>
    <w:rsid w:val="00082FF8"/>
    <w:rsid w:val="000848B4"/>
    <w:rsid w:val="00085F44"/>
    <w:rsid w:val="00086AB6"/>
    <w:rsid w:val="00087026"/>
    <w:rsid w:val="00087BB8"/>
    <w:rsid w:val="00092974"/>
    <w:rsid w:val="000930D8"/>
    <w:rsid w:val="0009347B"/>
    <w:rsid w:val="00093ACF"/>
    <w:rsid w:val="000962BD"/>
    <w:rsid w:val="000966A6"/>
    <w:rsid w:val="00097AD9"/>
    <w:rsid w:val="000A02D8"/>
    <w:rsid w:val="000A0586"/>
    <w:rsid w:val="000A0AE3"/>
    <w:rsid w:val="000A2138"/>
    <w:rsid w:val="000A3F72"/>
    <w:rsid w:val="000A3FBC"/>
    <w:rsid w:val="000A57E1"/>
    <w:rsid w:val="000A78AC"/>
    <w:rsid w:val="000B03EB"/>
    <w:rsid w:val="000B0644"/>
    <w:rsid w:val="000B0AE9"/>
    <w:rsid w:val="000B1B35"/>
    <w:rsid w:val="000B3407"/>
    <w:rsid w:val="000B4095"/>
    <w:rsid w:val="000B4C6B"/>
    <w:rsid w:val="000B5E65"/>
    <w:rsid w:val="000B5EAA"/>
    <w:rsid w:val="000B64BC"/>
    <w:rsid w:val="000B668F"/>
    <w:rsid w:val="000B7C5B"/>
    <w:rsid w:val="000B7FF4"/>
    <w:rsid w:val="000C034D"/>
    <w:rsid w:val="000C1C51"/>
    <w:rsid w:val="000C35BD"/>
    <w:rsid w:val="000C3899"/>
    <w:rsid w:val="000C4EE1"/>
    <w:rsid w:val="000C5339"/>
    <w:rsid w:val="000C5925"/>
    <w:rsid w:val="000C6ADB"/>
    <w:rsid w:val="000C72F5"/>
    <w:rsid w:val="000D117D"/>
    <w:rsid w:val="000D1E0F"/>
    <w:rsid w:val="000D2570"/>
    <w:rsid w:val="000D30AE"/>
    <w:rsid w:val="000D4E08"/>
    <w:rsid w:val="000D519E"/>
    <w:rsid w:val="000E098C"/>
    <w:rsid w:val="000E0BB7"/>
    <w:rsid w:val="000E0ED6"/>
    <w:rsid w:val="000E196F"/>
    <w:rsid w:val="000E4110"/>
    <w:rsid w:val="000E4325"/>
    <w:rsid w:val="000E6E1B"/>
    <w:rsid w:val="000E72AC"/>
    <w:rsid w:val="000F0592"/>
    <w:rsid w:val="000F30CC"/>
    <w:rsid w:val="000F33E3"/>
    <w:rsid w:val="000F462A"/>
    <w:rsid w:val="000F6494"/>
    <w:rsid w:val="000F6ADF"/>
    <w:rsid w:val="0010022A"/>
    <w:rsid w:val="00100C97"/>
    <w:rsid w:val="001010EF"/>
    <w:rsid w:val="00104B53"/>
    <w:rsid w:val="0010527B"/>
    <w:rsid w:val="001071F2"/>
    <w:rsid w:val="001108CA"/>
    <w:rsid w:val="001108DA"/>
    <w:rsid w:val="001148C7"/>
    <w:rsid w:val="0011659C"/>
    <w:rsid w:val="001172BE"/>
    <w:rsid w:val="00117CAE"/>
    <w:rsid w:val="0012143B"/>
    <w:rsid w:val="00121B94"/>
    <w:rsid w:val="00121DA2"/>
    <w:rsid w:val="00122A79"/>
    <w:rsid w:val="00123007"/>
    <w:rsid w:val="001241FD"/>
    <w:rsid w:val="00126730"/>
    <w:rsid w:val="00126978"/>
    <w:rsid w:val="00126D8F"/>
    <w:rsid w:val="00127B4C"/>
    <w:rsid w:val="00130700"/>
    <w:rsid w:val="001311BE"/>
    <w:rsid w:val="00131C63"/>
    <w:rsid w:val="00132237"/>
    <w:rsid w:val="00132B4F"/>
    <w:rsid w:val="0013387F"/>
    <w:rsid w:val="0013396B"/>
    <w:rsid w:val="0013784D"/>
    <w:rsid w:val="00137CE0"/>
    <w:rsid w:val="00137FA9"/>
    <w:rsid w:val="00140371"/>
    <w:rsid w:val="00140614"/>
    <w:rsid w:val="0014283C"/>
    <w:rsid w:val="00143532"/>
    <w:rsid w:val="001441BD"/>
    <w:rsid w:val="0014454F"/>
    <w:rsid w:val="00145A9F"/>
    <w:rsid w:val="0014690E"/>
    <w:rsid w:val="001510B6"/>
    <w:rsid w:val="00151A45"/>
    <w:rsid w:val="00151FC6"/>
    <w:rsid w:val="0015264B"/>
    <w:rsid w:val="001528D5"/>
    <w:rsid w:val="00152B5F"/>
    <w:rsid w:val="00154E58"/>
    <w:rsid w:val="00155AFC"/>
    <w:rsid w:val="00156168"/>
    <w:rsid w:val="00157210"/>
    <w:rsid w:val="00161E30"/>
    <w:rsid w:val="001624B4"/>
    <w:rsid w:val="001624F5"/>
    <w:rsid w:val="001628A5"/>
    <w:rsid w:val="00162E29"/>
    <w:rsid w:val="00162E58"/>
    <w:rsid w:val="00164F0A"/>
    <w:rsid w:val="00165331"/>
    <w:rsid w:val="001654DE"/>
    <w:rsid w:val="00165AFC"/>
    <w:rsid w:val="001661FE"/>
    <w:rsid w:val="00166457"/>
    <w:rsid w:val="001667D3"/>
    <w:rsid w:val="00166945"/>
    <w:rsid w:val="001671BF"/>
    <w:rsid w:val="001703C2"/>
    <w:rsid w:val="00170CDB"/>
    <w:rsid w:val="001712CE"/>
    <w:rsid w:val="00171637"/>
    <w:rsid w:val="00171661"/>
    <w:rsid w:val="00172C52"/>
    <w:rsid w:val="001736D9"/>
    <w:rsid w:val="00173704"/>
    <w:rsid w:val="00174F5F"/>
    <w:rsid w:val="001753D8"/>
    <w:rsid w:val="001754FB"/>
    <w:rsid w:val="00177BA0"/>
    <w:rsid w:val="00181A74"/>
    <w:rsid w:val="00182370"/>
    <w:rsid w:val="00182A77"/>
    <w:rsid w:val="001838CE"/>
    <w:rsid w:val="0018462A"/>
    <w:rsid w:val="00184C16"/>
    <w:rsid w:val="00184D5C"/>
    <w:rsid w:val="00185CA8"/>
    <w:rsid w:val="00186AAE"/>
    <w:rsid w:val="00190FAA"/>
    <w:rsid w:val="001924B2"/>
    <w:rsid w:val="00194FE7"/>
    <w:rsid w:val="001955EF"/>
    <w:rsid w:val="00196364"/>
    <w:rsid w:val="00196C97"/>
    <w:rsid w:val="00196E2B"/>
    <w:rsid w:val="00196FE0"/>
    <w:rsid w:val="00197DDD"/>
    <w:rsid w:val="001A03BA"/>
    <w:rsid w:val="001A0470"/>
    <w:rsid w:val="001A0620"/>
    <w:rsid w:val="001A0A8C"/>
    <w:rsid w:val="001A0B17"/>
    <w:rsid w:val="001A0F0E"/>
    <w:rsid w:val="001A270D"/>
    <w:rsid w:val="001A2D51"/>
    <w:rsid w:val="001A3676"/>
    <w:rsid w:val="001A36E6"/>
    <w:rsid w:val="001A528A"/>
    <w:rsid w:val="001A549E"/>
    <w:rsid w:val="001A5646"/>
    <w:rsid w:val="001A5BB0"/>
    <w:rsid w:val="001A7A2C"/>
    <w:rsid w:val="001A7ACC"/>
    <w:rsid w:val="001A7B74"/>
    <w:rsid w:val="001B1076"/>
    <w:rsid w:val="001B1B88"/>
    <w:rsid w:val="001B1C26"/>
    <w:rsid w:val="001B3B0D"/>
    <w:rsid w:val="001B4BA1"/>
    <w:rsid w:val="001B528C"/>
    <w:rsid w:val="001B6331"/>
    <w:rsid w:val="001B7456"/>
    <w:rsid w:val="001C0922"/>
    <w:rsid w:val="001C0F93"/>
    <w:rsid w:val="001C1006"/>
    <w:rsid w:val="001C1720"/>
    <w:rsid w:val="001C35F3"/>
    <w:rsid w:val="001C3E22"/>
    <w:rsid w:val="001C4084"/>
    <w:rsid w:val="001C42C9"/>
    <w:rsid w:val="001C4E97"/>
    <w:rsid w:val="001C54E8"/>
    <w:rsid w:val="001C6128"/>
    <w:rsid w:val="001C6915"/>
    <w:rsid w:val="001D081F"/>
    <w:rsid w:val="001D0E29"/>
    <w:rsid w:val="001D1264"/>
    <w:rsid w:val="001D2CFA"/>
    <w:rsid w:val="001D326E"/>
    <w:rsid w:val="001D3631"/>
    <w:rsid w:val="001D40EE"/>
    <w:rsid w:val="001D4904"/>
    <w:rsid w:val="001E141E"/>
    <w:rsid w:val="001E2DBB"/>
    <w:rsid w:val="001E46E6"/>
    <w:rsid w:val="001E5005"/>
    <w:rsid w:val="001E5138"/>
    <w:rsid w:val="001E56DB"/>
    <w:rsid w:val="001E5FCD"/>
    <w:rsid w:val="001E629A"/>
    <w:rsid w:val="001E67D4"/>
    <w:rsid w:val="001E73EE"/>
    <w:rsid w:val="001E7F9B"/>
    <w:rsid w:val="001F2602"/>
    <w:rsid w:val="001F39BE"/>
    <w:rsid w:val="001F4D34"/>
    <w:rsid w:val="001F52FD"/>
    <w:rsid w:val="001F562D"/>
    <w:rsid w:val="001F5A83"/>
    <w:rsid w:val="001F5C15"/>
    <w:rsid w:val="001F6C40"/>
    <w:rsid w:val="00202159"/>
    <w:rsid w:val="00203712"/>
    <w:rsid w:val="002048F7"/>
    <w:rsid w:val="0020497C"/>
    <w:rsid w:val="00205390"/>
    <w:rsid w:val="002076D0"/>
    <w:rsid w:val="00210452"/>
    <w:rsid w:val="00210CC7"/>
    <w:rsid w:val="0021170C"/>
    <w:rsid w:val="002129F4"/>
    <w:rsid w:val="002132BE"/>
    <w:rsid w:val="00214A95"/>
    <w:rsid w:val="00214C2A"/>
    <w:rsid w:val="0021505B"/>
    <w:rsid w:val="0021513A"/>
    <w:rsid w:val="00215D99"/>
    <w:rsid w:val="00215DC6"/>
    <w:rsid w:val="002160FC"/>
    <w:rsid w:val="00216802"/>
    <w:rsid w:val="002203C2"/>
    <w:rsid w:val="0022077D"/>
    <w:rsid w:val="002209A2"/>
    <w:rsid w:val="00221648"/>
    <w:rsid w:val="002226A6"/>
    <w:rsid w:val="002228CA"/>
    <w:rsid w:val="002232BE"/>
    <w:rsid w:val="0022356E"/>
    <w:rsid w:val="0022394E"/>
    <w:rsid w:val="0022723B"/>
    <w:rsid w:val="00227A60"/>
    <w:rsid w:val="00227D3C"/>
    <w:rsid w:val="00230BD3"/>
    <w:rsid w:val="0023240B"/>
    <w:rsid w:val="00233184"/>
    <w:rsid w:val="00234101"/>
    <w:rsid w:val="002354A8"/>
    <w:rsid w:val="0023582C"/>
    <w:rsid w:val="00235B1E"/>
    <w:rsid w:val="00235ED8"/>
    <w:rsid w:val="00240005"/>
    <w:rsid w:val="00240670"/>
    <w:rsid w:val="00240878"/>
    <w:rsid w:val="00240C88"/>
    <w:rsid w:val="00240CF5"/>
    <w:rsid w:val="0024238B"/>
    <w:rsid w:val="00242E93"/>
    <w:rsid w:val="0024355E"/>
    <w:rsid w:val="00243659"/>
    <w:rsid w:val="00243757"/>
    <w:rsid w:val="0024454B"/>
    <w:rsid w:val="00247244"/>
    <w:rsid w:val="00250839"/>
    <w:rsid w:val="00252A0B"/>
    <w:rsid w:val="00252E78"/>
    <w:rsid w:val="00252F9C"/>
    <w:rsid w:val="0025334D"/>
    <w:rsid w:val="00254180"/>
    <w:rsid w:val="002541BC"/>
    <w:rsid w:val="00254DF1"/>
    <w:rsid w:val="00255737"/>
    <w:rsid w:val="00255837"/>
    <w:rsid w:val="0025724F"/>
    <w:rsid w:val="00257A59"/>
    <w:rsid w:val="00260974"/>
    <w:rsid w:val="00260DFE"/>
    <w:rsid w:val="002611CB"/>
    <w:rsid w:val="00261281"/>
    <w:rsid w:val="0026245D"/>
    <w:rsid w:val="00262826"/>
    <w:rsid w:val="00262A96"/>
    <w:rsid w:val="00263753"/>
    <w:rsid w:val="00263975"/>
    <w:rsid w:val="00264210"/>
    <w:rsid w:val="00264E02"/>
    <w:rsid w:val="00265B6D"/>
    <w:rsid w:val="00265C8D"/>
    <w:rsid w:val="00267A74"/>
    <w:rsid w:val="00267E09"/>
    <w:rsid w:val="002708FE"/>
    <w:rsid w:val="00271021"/>
    <w:rsid w:val="00271086"/>
    <w:rsid w:val="00271171"/>
    <w:rsid w:val="00271231"/>
    <w:rsid w:val="00271234"/>
    <w:rsid w:val="00272382"/>
    <w:rsid w:val="0027282E"/>
    <w:rsid w:val="00272BDE"/>
    <w:rsid w:val="00275221"/>
    <w:rsid w:val="002756E0"/>
    <w:rsid w:val="00277A08"/>
    <w:rsid w:val="002820A5"/>
    <w:rsid w:val="0028247B"/>
    <w:rsid w:val="00282FA1"/>
    <w:rsid w:val="00282FC8"/>
    <w:rsid w:val="00283385"/>
    <w:rsid w:val="00284305"/>
    <w:rsid w:val="0028554C"/>
    <w:rsid w:val="0028595F"/>
    <w:rsid w:val="00285A17"/>
    <w:rsid w:val="00285BEE"/>
    <w:rsid w:val="00286255"/>
    <w:rsid w:val="00286323"/>
    <w:rsid w:val="00286DEA"/>
    <w:rsid w:val="00287D8D"/>
    <w:rsid w:val="00290B1D"/>
    <w:rsid w:val="00291FFF"/>
    <w:rsid w:val="002937D2"/>
    <w:rsid w:val="00293860"/>
    <w:rsid w:val="00293CB3"/>
    <w:rsid w:val="00293D4A"/>
    <w:rsid w:val="00293DC9"/>
    <w:rsid w:val="0029439B"/>
    <w:rsid w:val="00295B73"/>
    <w:rsid w:val="00295D5B"/>
    <w:rsid w:val="00296B83"/>
    <w:rsid w:val="00296BAF"/>
    <w:rsid w:val="00296F54"/>
    <w:rsid w:val="002973FB"/>
    <w:rsid w:val="0029765A"/>
    <w:rsid w:val="00297B08"/>
    <w:rsid w:val="002A01FB"/>
    <w:rsid w:val="002A0446"/>
    <w:rsid w:val="002A0C12"/>
    <w:rsid w:val="002A1597"/>
    <w:rsid w:val="002A1F8F"/>
    <w:rsid w:val="002A304D"/>
    <w:rsid w:val="002A3767"/>
    <w:rsid w:val="002A4A7A"/>
    <w:rsid w:val="002A5C5B"/>
    <w:rsid w:val="002A5D02"/>
    <w:rsid w:val="002A5E5A"/>
    <w:rsid w:val="002A6749"/>
    <w:rsid w:val="002A77E3"/>
    <w:rsid w:val="002B0258"/>
    <w:rsid w:val="002B0E13"/>
    <w:rsid w:val="002B11C9"/>
    <w:rsid w:val="002B3765"/>
    <w:rsid w:val="002B467B"/>
    <w:rsid w:val="002B4960"/>
    <w:rsid w:val="002B4C71"/>
    <w:rsid w:val="002B5116"/>
    <w:rsid w:val="002B59CE"/>
    <w:rsid w:val="002B6517"/>
    <w:rsid w:val="002B7C0E"/>
    <w:rsid w:val="002C00A5"/>
    <w:rsid w:val="002C0267"/>
    <w:rsid w:val="002C0292"/>
    <w:rsid w:val="002C0459"/>
    <w:rsid w:val="002C083A"/>
    <w:rsid w:val="002C091B"/>
    <w:rsid w:val="002C2094"/>
    <w:rsid w:val="002C27FF"/>
    <w:rsid w:val="002C2BA0"/>
    <w:rsid w:val="002C4AD8"/>
    <w:rsid w:val="002C7669"/>
    <w:rsid w:val="002D03D7"/>
    <w:rsid w:val="002D1C1B"/>
    <w:rsid w:val="002D2765"/>
    <w:rsid w:val="002D6424"/>
    <w:rsid w:val="002E10B9"/>
    <w:rsid w:val="002E1DC1"/>
    <w:rsid w:val="002E1F7C"/>
    <w:rsid w:val="002E2FE7"/>
    <w:rsid w:val="002E31FB"/>
    <w:rsid w:val="002E35E9"/>
    <w:rsid w:val="002E5793"/>
    <w:rsid w:val="002E6F55"/>
    <w:rsid w:val="002E72C0"/>
    <w:rsid w:val="002E7389"/>
    <w:rsid w:val="002E767A"/>
    <w:rsid w:val="002F11DB"/>
    <w:rsid w:val="002F5724"/>
    <w:rsid w:val="002F624D"/>
    <w:rsid w:val="002F6B78"/>
    <w:rsid w:val="002F7289"/>
    <w:rsid w:val="00301CDD"/>
    <w:rsid w:val="00302E50"/>
    <w:rsid w:val="00304D1D"/>
    <w:rsid w:val="003053B7"/>
    <w:rsid w:val="00305532"/>
    <w:rsid w:val="00305E90"/>
    <w:rsid w:val="0030769A"/>
    <w:rsid w:val="00307D7F"/>
    <w:rsid w:val="00311D6A"/>
    <w:rsid w:val="00312B5A"/>
    <w:rsid w:val="00313BD9"/>
    <w:rsid w:val="0031456F"/>
    <w:rsid w:val="00314AAB"/>
    <w:rsid w:val="00314D53"/>
    <w:rsid w:val="00315A9A"/>
    <w:rsid w:val="00315D05"/>
    <w:rsid w:val="00316799"/>
    <w:rsid w:val="00316EC2"/>
    <w:rsid w:val="00317387"/>
    <w:rsid w:val="00317980"/>
    <w:rsid w:val="00317ED7"/>
    <w:rsid w:val="00322379"/>
    <w:rsid w:val="003223D0"/>
    <w:rsid w:val="00323965"/>
    <w:rsid w:val="003248DD"/>
    <w:rsid w:val="00327C6D"/>
    <w:rsid w:val="00330CB8"/>
    <w:rsid w:val="003322AE"/>
    <w:rsid w:val="0033297D"/>
    <w:rsid w:val="00333A54"/>
    <w:rsid w:val="00333F4F"/>
    <w:rsid w:val="003347BC"/>
    <w:rsid w:val="00334C19"/>
    <w:rsid w:val="00335AF0"/>
    <w:rsid w:val="0033660B"/>
    <w:rsid w:val="00337259"/>
    <w:rsid w:val="0033797F"/>
    <w:rsid w:val="00337BFE"/>
    <w:rsid w:val="00340BAD"/>
    <w:rsid w:val="003419EB"/>
    <w:rsid w:val="00342163"/>
    <w:rsid w:val="003428AF"/>
    <w:rsid w:val="003435D0"/>
    <w:rsid w:val="00343645"/>
    <w:rsid w:val="003436B9"/>
    <w:rsid w:val="003440B6"/>
    <w:rsid w:val="00345662"/>
    <w:rsid w:val="00347866"/>
    <w:rsid w:val="00347F88"/>
    <w:rsid w:val="00350321"/>
    <w:rsid w:val="00350EA6"/>
    <w:rsid w:val="003527E3"/>
    <w:rsid w:val="00352F83"/>
    <w:rsid w:val="0035450B"/>
    <w:rsid w:val="00354EF1"/>
    <w:rsid w:val="00356043"/>
    <w:rsid w:val="00356B8D"/>
    <w:rsid w:val="00357639"/>
    <w:rsid w:val="003601F0"/>
    <w:rsid w:val="00360D98"/>
    <w:rsid w:val="00360E39"/>
    <w:rsid w:val="00360E99"/>
    <w:rsid w:val="00361215"/>
    <w:rsid w:val="003617B4"/>
    <w:rsid w:val="00361994"/>
    <w:rsid w:val="00362E13"/>
    <w:rsid w:val="0036500A"/>
    <w:rsid w:val="0036661E"/>
    <w:rsid w:val="00366E28"/>
    <w:rsid w:val="00367143"/>
    <w:rsid w:val="0037075D"/>
    <w:rsid w:val="00370A12"/>
    <w:rsid w:val="00370AF5"/>
    <w:rsid w:val="003712EF"/>
    <w:rsid w:val="0037369A"/>
    <w:rsid w:val="00374B10"/>
    <w:rsid w:val="00375695"/>
    <w:rsid w:val="00375C0D"/>
    <w:rsid w:val="00376496"/>
    <w:rsid w:val="003766F7"/>
    <w:rsid w:val="00377FDB"/>
    <w:rsid w:val="0038196F"/>
    <w:rsid w:val="00383EA7"/>
    <w:rsid w:val="003845D7"/>
    <w:rsid w:val="00385CD2"/>
    <w:rsid w:val="00386277"/>
    <w:rsid w:val="00390119"/>
    <w:rsid w:val="003908BE"/>
    <w:rsid w:val="003922A3"/>
    <w:rsid w:val="003922B5"/>
    <w:rsid w:val="003923FF"/>
    <w:rsid w:val="00392537"/>
    <w:rsid w:val="00392C69"/>
    <w:rsid w:val="00392DD6"/>
    <w:rsid w:val="00393DB6"/>
    <w:rsid w:val="00393ED8"/>
    <w:rsid w:val="00396983"/>
    <w:rsid w:val="00397079"/>
    <w:rsid w:val="003976A7"/>
    <w:rsid w:val="00397C8A"/>
    <w:rsid w:val="003A0AF5"/>
    <w:rsid w:val="003A0E2C"/>
    <w:rsid w:val="003A0FE3"/>
    <w:rsid w:val="003A195C"/>
    <w:rsid w:val="003A2AE9"/>
    <w:rsid w:val="003A3823"/>
    <w:rsid w:val="003A3DF1"/>
    <w:rsid w:val="003A467E"/>
    <w:rsid w:val="003A4989"/>
    <w:rsid w:val="003A5200"/>
    <w:rsid w:val="003A6145"/>
    <w:rsid w:val="003A76F4"/>
    <w:rsid w:val="003A7F75"/>
    <w:rsid w:val="003B1D88"/>
    <w:rsid w:val="003B336A"/>
    <w:rsid w:val="003B376C"/>
    <w:rsid w:val="003B60A8"/>
    <w:rsid w:val="003C1BD6"/>
    <w:rsid w:val="003C203C"/>
    <w:rsid w:val="003C2E63"/>
    <w:rsid w:val="003C4AFD"/>
    <w:rsid w:val="003C596F"/>
    <w:rsid w:val="003C6207"/>
    <w:rsid w:val="003C687F"/>
    <w:rsid w:val="003C73C6"/>
    <w:rsid w:val="003D0C66"/>
    <w:rsid w:val="003D192F"/>
    <w:rsid w:val="003D2286"/>
    <w:rsid w:val="003D42A8"/>
    <w:rsid w:val="003D4551"/>
    <w:rsid w:val="003D555E"/>
    <w:rsid w:val="003D5768"/>
    <w:rsid w:val="003E011A"/>
    <w:rsid w:val="003E0AFA"/>
    <w:rsid w:val="003E186D"/>
    <w:rsid w:val="003E200B"/>
    <w:rsid w:val="003E2AB8"/>
    <w:rsid w:val="003E2B7A"/>
    <w:rsid w:val="003E3070"/>
    <w:rsid w:val="003E4279"/>
    <w:rsid w:val="003E480E"/>
    <w:rsid w:val="003E5DEF"/>
    <w:rsid w:val="003E638A"/>
    <w:rsid w:val="003E70D9"/>
    <w:rsid w:val="003E7A8C"/>
    <w:rsid w:val="003F0ADA"/>
    <w:rsid w:val="003F1352"/>
    <w:rsid w:val="003F354C"/>
    <w:rsid w:val="003F40B9"/>
    <w:rsid w:val="003F52F4"/>
    <w:rsid w:val="003F56FE"/>
    <w:rsid w:val="00400F0C"/>
    <w:rsid w:val="00401A57"/>
    <w:rsid w:val="00402602"/>
    <w:rsid w:val="004035D4"/>
    <w:rsid w:val="0040390C"/>
    <w:rsid w:val="004052B0"/>
    <w:rsid w:val="00405821"/>
    <w:rsid w:val="00411CC9"/>
    <w:rsid w:val="004121C8"/>
    <w:rsid w:val="00412666"/>
    <w:rsid w:val="00412DC3"/>
    <w:rsid w:val="00413A07"/>
    <w:rsid w:val="004144B0"/>
    <w:rsid w:val="00415406"/>
    <w:rsid w:val="0041680A"/>
    <w:rsid w:val="00416825"/>
    <w:rsid w:val="00416E2A"/>
    <w:rsid w:val="00420711"/>
    <w:rsid w:val="004233F6"/>
    <w:rsid w:val="00423DE8"/>
    <w:rsid w:val="00424290"/>
    <w:rsid w:val="00424CFB"/>
    <w:rsid w:val="004259FB"/>
    <w:rsid w:val="00425E03"/>
    <w:rsid w:val="0042661F"/>
    <w:rsid w:val="0042755E"/>
    <w:rsid w:val="00427C7D"/>
    <w:rsid w:val="00430876"/>
    <w:rsid w:val="00431400"/>
    <w:rsid w:val="0043269D"/>
    <w:rsid w:val="00435E9E"/>
    <w:rsid w:val="004364E5"/>
    <w:rsid w:val="00436C09"/>
    <w:rsid w:val="004371FD"/>
    <w:rsid w:val="00437A69"/>
    <w:rsid w:val="004405A7"/>
    <w:rsid w:val="0044190E"/>
    <w:rsid w:val="00441EEB"/>
    <w:rsid w:val="00443B5E"/>
    <w:rsid w:val="00443D33"/>
    <w:rsid w:val="004447B7"/>
    <w:rsid w:val="00444D45"/>
    <w:rsid w:val="00444E91"/>
    <w:rsid w:val="0044532F"/>
    <w:rsid w:val="00445390"/>
    <w:rsid w:val="004456F3"/>
    <w:rsid w:val="004457C8"/>
    <w:rsid w:val="0044673B"/>
    <w:rsid w:val="0044786C"/>
    <w:rsid w:val="00451081"/>
    <w:rsid w:val="00451233"/>
    <w:rsid w:val="00451401"/>
    <w:rsid w:val="004523AC"/>
    <w:rsid w:val="004532C9"/>
    <w:rsid w:val="00453401"/>
    <w:rsid w:val="00453B38"/>
    <w:rsid w:val="00454038"/>
    <w:rsid w:val="00455EAF"/>
    <w:rsid w:val="00457D21"/>
    <w:rsid w:val="00460CDD"/>
    <w:rsid w:val="00461DA5"/>
    <w:rsid w:val="0046290D"/>
    <w:rsid w:val="00464F72"/>
    <w:rsid w:val="00465782"/>
    <w:rsid w:val="00465D48"/>
    <w:rsid w:val="00466B02"/>
    <w:rsid w:val="004706BB"/>
    <w:rsid w:val="00470A33"/>
    <w:rsid w:val="0047111F"/>
    <w:rsid w:val="004721E2"/>
    <w:rsid w:val="00472F2C"/>
    <w:rsid w:val="00475AC5"/>
    <w:rsid w:val="004802FE"/>
    <w:rsid w:val="00480547"/>
    <w:rsid w:val="004810FD"/>
    <w:rsid w:val="00481287"/>
    <w:rsid w:val="00481DA8"/>
    <w:rsid w:val="004831AD"/>
    <w:rsid w:val="00483362"/>
    <w:rsid w:val="0048346D"/>
    <w:rsid w:val="00483EDE"/>
    <w:rsid w:val="00483F20"/>
    <w:rsid w:val="004851C2"/>
    <w:rsid w:val="0048572B"/>
    <w:rsid w:val="0048632C"/>
    <w:rsid w:val="00486C71"/>
    <w:rsid w:val="00487A52"/>
    <w:rsid w:val="00487CF4"/>
    <w:rsid w:val="00490092"/>
    <w:rsid w:val="004916EF"/>
    <w:rsid w:val="0049465A"/>
    <w:rsid w:val="00496262"/>
    <w:rsid w:val="00496389"/>
    <w:rsid w:val="004971E8"/>
    <w:rsid w:val="00497342"/>
    <w:rsid w:val="0049766A"/>
    <w:rsid w:val="00497BA4"/>
    <w:rsid w:val="00497FE1"/>
    <w:rsid w:val="004A0220"/>
    <w:rsid w:val="004A0966"/>
    <w:rsid w:val="004A0B7B"/>
    <w:rsid w:val="004A17DC"/>
    <w:rsid w:val="004A245D"/>
    <w:rsid w:val="004A4C66"/>
    <w:rsid w:val="004A56D7"/>
    <w:rsid w:val="004A6AFE"/>
    <w:rsid w:val="004A6F52"/>
    <w:rsid w:val="004A78CD"/>
    <w:rsid w:val="004B2A58"/>
    <w:rsid w:val="004B56FA"/>
    <w:rsid w:val="004B6119"/>
    <w:rsid w:val="004B6C05"/>
    <w:rsid w:val="004B786F"/>
    <w:rsid w:val="004B7963"/>
    <w:rsid w:val="004B7D08"/>
    <w:rsid w:val="004B7FB7"/>
    <w:rsid w:val="004C0353"/>
    <w:rsid w:val="004C231C"/>
    <w:rsid w:val="004C5DC6"/>
    <w:rsid w:val="004C75B8"/>
    <w:rsid w:val="004D1C65"/>
    <w:rsid w:val="004D3816"/>
    <w:rsid w:val="004D4BC6"/>
    <w:rsid w:val="004D6AB8"/>
    <w:rsid w:val="004E19D5"/>
    <w:rsid w:val="004E1BEF"/>
    <w:rsid w:val="004E1EBB"/>
    <w:rsid w:val="004E214F"/>
    <w:rsid w:val="004E31F1"/>
    <w:rsid w:val="004E4A0C"/>
    <w:rsid w:val="004E502F"/>
    <w:rsid w:val="004E615E"/>
    <w:rsid w:val="004E62AA"/>
    <w:rsid w:val="004E6FB2"/>
    <w:rsid w:val="004F0956"/>
    <w:rsid w:val="004F1BDE"/>
    <w:rsid w:val="004F27A3"/>
    <w:rsid w:val="004F29A4"/>
    <w:rsid w:val="004F3AC9"/>
    <w:rsid w:val="004F464C"/>
    <w:rsid w:val="004F5467"/>
    <w:rsid w:val="004F64BC"/>
    <w:rsid w:val="004F66C0"/>
    <w:rsid w:val="004F73D7"/>
    <w:rsid w:val="004F7415"/>
    <w:rsid w:val="004F7C38"/>
    <w:rsid w:val="004F7F4A"/>
    <w:rsid w:val="0050216F"/>
    <w:rsid w:val="00503073"/>
    <w:rsid w:val="005032F3"/>
    <w:rsid w:val="005045A3"/>
    <w:rsid w:val="0050464E"/>
    <w:rsid w:val="00504AC9"/>
    <w:rsid w:val="005061E2"/>
    <w:rsid w:val="00506CCB"/>
    <w:rsid w:val="0050783A"/>
    <w:rsid w:val="005106B1"/>
    <w:rsid w:val="005141F4"/>
    <w:rsid w:val="00515024"/>
    <w:rsid w:val="0051602C"/>
    <w:rsid w:val="00516588"/>
    <w:rsid w:val="005210C1"/>
    <w:rsid w:val="005213BA"/>
    <w:rsid w:val="00523E2E"/>
    <w:rsid w:val="005246ED"/>
    <w:rsid w:val="00527AF1"/>
    <w:rsid w:val="0053153F"/>
    <w:rsid w:val="005329AF"/>
    <w:rsid w:val="00532A37"/>
    <w:rsid w:val="00533648"/>
    <w:rsid w:val="005339D9"/>
    <w:rsid w:val="00533A24"/>
    <w:rsid w:val="005344CC"/>
    <w:rsid w:val="00535096"/>
    <w:rsid w:val="005357E5"/>
    <w:rsid w:val="005369FC"/>
    <w:rsid w:val="00536D1D"/>
    <w:rsid w:val="00540B6C"/>
    <w:rsid w:val="005426B5"/>
    <w:rsid w:val="00542D90"/>
    <w:rsid w:val="00543BD9"/>
    <w:rsid w:val="00543C45"/>
    <w:rsid w:val="00543DA1"/>
    <w:rsid w:val="00543E12"/>
    <w:rsid w:val="005442D3"/>
    <w:rsid w:val="005449AB"/>
    <w:rsid w:val="00546100"/>
    <w:rsid w:val="005464C3"/>
    <w:rsid w:val="00546D90"/>
    <w:rsid w:val="0054703C"/>
    <w:rsid w:val="0055037B"/>
    <w:rsid w:val="00550536"/>
    <w:rsid w:val="0055064B"/>
    <w:rsid w:val="005512B6"/>
    <w:rsid w:val="00553031"/>
    <w:rsid w:val="00553060"/>
    <w:rsid w:val="00553396"/>
    <w:rsid w:val="005537E3"/>
    <w:rsid w:val="00553BBA"/>
    <w:rsid w:val="00553CEE"/>
    <w:rsid w:val="00554DFC"/>
    <w:rsid w:val="00554F5D"/>
    <w:rsid w:val="0055523C"/>
    <w:rsid w:val="00555892"/>
    <w:rsid w:val="00555C49"/>
    <w:rsid w:val="0055754F"/>
    <w:rsid w:val="005577FD"/>
    <w:rsid w:val="00557B9F"/>
    <w:rsid w:val="00561F90"/>
    <w:rsid w:val="005629CF"/>
    <w:rsid w:val="0056397D"/>
    <w:rsid w:val="005639B4"/>
    <w:rsid w:val="0056403A"/>
    <w:rsid w:val="00564722"/>
    <w:rsid w:val="00564B19"/>
    <w:rsid w:val="00564C79"/>
    <w:rsid w:val="005657C1"/>
    <w:rsid w:val="00565E71"/>
    <w:rsid w:val="00566118"/>
    <w:rsid w:val="005669A3"/>
    <w:rsid w:val="00567A55"/>
    <w:rsid w:val="00567DBB"/>
    <w:rsid w:val="00571961"/>
    <w:rsid w:val="00572A24"/>
    <w:rsid w:val="00573223"/>
    <w:rsid w:val="00575E00"/>
    <w:rsid w:val="00576270"/>
    <w:rsid w:val="00576C17"/>
    <w:rsid w:val="005776DC"/>
    <w:rsid w:val="00577C42"/>
    <w:rsid w:val="00577F70"/>
    <w:rsid w:val="00580267"/>
    <w:rsid w:val="00581395"/>
    <w:rsid w:val="00581793"/>
    <w:rsid w:val="00582B77"/>
    <w:rsid w:val="00586D8F"/>
    <w:rsid w:val="00590923"/>
    <w:rsid w:val="005909DF"/>
    <w:rsid w:val="005911D2"/>
    <w:rsid w:val="00592203"/>
    <w:rsid w:val="00592BA7"/>
    <w:rsid w:val="00592CA1"/>
    <w:rsid w:val="00594450"/>
    <w:rsid w:val="00594851"/>
    <w:rsid w:val="00594A3F"/>
    <w:rsid w:val="00594B02"/>
    <w:rsid w:val="0059536E"/>
    <w:rsid w:val="00595CD7"/>
    <w:rsid w:val="00595DB2"/>
    <w:rsid w:val="00595F63"/>
    <w:rsid w:val="00596DF1"/>
    <w:rsid w:val="00596E1A"/>
    <w:rsid w:val="005A05D8"/>
    <w:rsid w:val="005A08CF"/>
    <w:rsid w:val="005A1B1D"/>
    <w:rsid w:val="005A2700"/>
    <w:rsid w:val="005A3C75"/>
    <w:rsid w:val="005A42A4"/>
    <w:rsid w:val="005A4E3C"/>
    <w:rsid w:val="005A69FB"/>
    <w:rsid w:val="005A748F"/>
    <w:rsid w:val="005A7A6A"/>
    <w:rsid w:val="005B0337"/>
    <w:rsid w:val="005B0A20"/>
    <w:rsid w:val="005B238F"/>
    <w:rsid w:val="005B3542"/>
    <w:rsid w:val="005B3559"/>
    <w:rsid w:val="005B36CD"/>
    <w:rsid w:val="005B4431"/>
    <w:rsid w:val="005B489C"/>
    <w:rsid w:val="005B52CC"/>
    <w:rsid w:val="005B5C68"/>
    <w:rsid w:val="005B5E54"/>
    <w:rsid w:val="005B5F47"/>
    <w:rsid w:val="005B69F2"/>
    <w:rsid w:val="005B6BE6"/>
    <w:rsid w:val="005B6D68"/>
    <w:rsid w:val="005B73CE"/>
    <w:rsid w:val="005C04A9"/>
    <w:rsid w:val="005C2C88"/>
    <w:rsid w:val="005C5AD6"/>
    <w:rsid w:val="005C5BDA"/>
    <w:rsid w:val="005C6CAD"/>
    <w:rsid w:val="005C74FF"/>
    <w:rsid w:val="005C755B"/>
    <w:rsid w:val="005C7DC3"/>
    <w:rsid w:val="005D007B"/>
    <w:rsid w:val="005D151F"/>
    <w:rsid w:val="005D304D"/>
    <w:rsid w:val="005D5227"/>
    <w:rsid w:val="005D571E"/>
    <w:rsid w:val="005D59AD"/>
    <w:rsid w:val="005D6422"/>
    <w:rsid w:val="005D6986"/>
    <w:rsid w:val="005D7E87"/>
    <w:rsid w:val="005E1871"/>
    <w:rsid w:val="005E256B"/>
    <w:rsid w:val="005E7A7D"/>
    <w:rsid w:val="005E7E68"/>
    <w:rsid w:val="005F00A4"/>
    <w:rsid w:val="005F0312"/>
    <w:rsid w:val="005F07B7"/>
    <w:rsid w:val="005F1CBC"/>
    <w:rsid w:val="005F1E83"/>
    <w:rsid w:val="005F41F1"/>
    <w:rsid w:val="005F4937"/>
    <w:rsid w:val="005F55CB"/>
    <w:rsid w:val="005F59B6"/>
    <w:rsid w:val="005F5DF5"/>
    <w:rsid w:val="00600005"/>
    <w:rsid w:val="006009FA"/>
    <w:rsid w:val="00601766"/>
    <w:rsid w:val="00602CC6"/>
    <w:rsid w:val="00603D48"/>
    <w:rsid w:val="0060540F"/>
    <w:rsid w:val="006054C7"/>
    <w:rsid w:val="00605A9A"/>
    <w:rsid w:val="006077C1"/>
    <w:rsid w:val="00607DB8"/>
    <w:rsid w:val="006100BB"/>
    <w:rsid w:val="00610524"/>
    <w:rsid w:val="00613B7D"/>
    <w:rsid w:val="006148DC"/>
    <w:rsid w:val="0061608B"/>
    <w:rsid w:val="006164DE"/>
    <w:rsid w:val="00616A16"/>
    <w:rsid w:val="00617131"/>
    <w:rsid w:val="00617A06"/>
    <w:rsid w:val="0062013D"/>
    <w:rsid w:val="00620354"/>
    <w:rsid w:val="00621061"/>
    <w:rsid w:val="0062225B"/>
    <w:rsid w:val="00624083"/>
    <w:rsid w:val="00624755"/>
    <w:rsid w:val="00624C7A"/>
    <w:rsid w:val="006255F9"/>
    <w:rsid w:val="00626C2F"/>
    <w:rsid w:val="00627AC3"/>
    <w:rsid w:val="00630B46"/>
    <w:rsid w:val="00632C0F"/>
    <w:rsid w:val="00632C24"/>
    <w:rsid w:val="00634AA5"/>
    <w:rsid w:val="0063544D"/>
    <w:rsid w:val="006358E7"/>
    <w:rsid w:val="00636515"/>
    <w:rsid w:val="00636EB3"/>
    <w:rsid w:val="00637765"/>
    <w:rsid w:val="0064043C"/>
    <w:rsid w:val="0064057D"/>
    <w:rsid w:val="0064305E"/>
    <w:rsid w:val="0064327D"/>
    <w:rsid w:val="00643369"/>
    <w:rsid w:val="0064356B"/>
    <w:rsid w:val="006438DE"/>
    <w:rsid w:val="0064418D"/>
    <w:rsid w:val="00645E3D"/>
    <w:rsid w:val="00645F6C"/>
    <w:rsid w:val="006460E6"/>
    <w:rsid w:val="0065026B"/>
    <w:rsid w:val="00650895"/>
    <w:rsid w:val="00650A61"/>
    <w:rsid w:val="006527DF"/>
    <w:rsid w:val="006529AB"/>
    <w:rsid w:val="00653503"/>
    <w:rsid w:val="00653FED"/>
    <w:rsid w:val="006549CE"/>
    <w:rsid w:val="00656203"/>
    <w:rsid w:val="00656FD7"/>
    <w:rsid w:val="00657D62"/>
    <w:rsid w:val="00657E67"/>
    <w:rsid w:val="00661D08"/>
    <w:rsid w:val="00661D29"/>
    <w:rsid w:val="006621E5"/>
    <w:rsid w:val="006626DE"/>
    <w:rsid w:val="006627C1"/>
    <w:rsid w:val="00662CA5"/>
    <w:rsid w:val="00666113"/>
    <w:rsid w:val="006671B9"/>
    <w:rsid w:val="00667883"/>
    <w:rsid w:val="00670427"/>
    <w:rsid w:val="00671766"/>
    <w:rsid w:val="006736CD"/>
    <w:rsid w:val="006736FA"/>
    <w:rsid w:val="006736FB"/>
    <w:rsid w:val="00673CDE"/>
    <w:rsid w:val="00673D1D"/>
    <w:rsid w:val="0067644B"/>
    <w:rsid w:val="006774A3"/>
    <w:rsid w:val="006818F9"/>
    <w:rsid w:val="00681A24"/>
    <w:rsid w:val="00682877"/>
    <w:rsid w:val="00683AC6"/>
    <w:rsid w:val="00683C11"/>
    <w:rsid w:val="0068515B"/>
    <w:rsid w:val="00685DD1"/>
    <w:rsid w:val="00687332"/>
    <w:rsid w:val="006907F6"/>
    <w:rsid w:val="00693D25"/>
    <w:rsid w:val="006948AF"/>
    <w:rsid w:val="00695D5B"/>
    <w:rsid w:val="00695DA5"/>
    <w:rsid w:val="00696F59"/>
    <w:rsid w:val="00697B23"/>
    <w:rsid w:val="006A1512"/>
    <w:rsid w:val="006A1E0B"/>
    <w:rsid w:val="006A2167"/>
    <w:rsid w:val="006A279F"/>
    <w:rsid w:val="006A3107"/>
    <w:rsid w:val="006A34E4"/>
    <w:rsid w:val="006A3B37"/>
    <w:rsid w:val="006A483D"/>
    <w:rsid w:val="006A4D54"/>
    <w:rsid w:val="006B01E1"/>
    <w:rsid w:val="006B1B90"/>
    <w:rsid w:val="006B2FD5"/>
    <w:rsid w:val="006B3D00"/>
    <w:rsid w:val="006B71AD"/>
    <w:rsid w:val="006B7EE2"/>
    <w:rsid w:val="006C1A12"/>
    <w:rsid w:val="006C284C"/>
    <w:rsid w:val="006C37A2"/>
    <w:rsid w:val="006C38D0"/>
    <w:rsid w:val="006C4EB3"/>
    <w:rsid w:val="006C4F59"/>
    <w:rsid w:val="006C5D4D"/>
    <w:rsid w:val="006C632D"/>
    <w:rsid w:val="006C6703"/>
    <w:rsid w:val="006D0E5F"/>
    <w:rsid w:val="006D1047"/>
    <w:rsid w:val="006D153E"/>
    <w:rsid w:val="006D17FE"/>
    <w:rsid w:val="006D1AD5"/>
    <w:rsid w:val="006D2950"/>
    <w:rsid w:val="006D2CF2"/>
    <w:rsid w:val="006D5F40"/>
    <w:rsid w:val="006E032E"/>
    <w:rsid w:val="006E067C"/>
    <w:rsid w:val="006E18EA"/>
    <w:rsid w:val="006E1E75"/>
    <w:rsid w:val="006E22C2"/>
    <w:rsid w:val="006E2BC8"/>
    <w:rsid w:val="006E338E"/>
    <w:rsid w:val="006E3A18"/>
    <w:rsid w:val="006E489E"/>
    <w:rsid w:val="006E6FA8"/>
    <w:rsid w:val="006F1D7A"/>
    <w:rsid w:val="006F204F"/>
    <w:rsid w:val="006F297D"/>
    <w:rsid w:val="006F2F83"/>
    <w:rsid w:val="006F65D8"/>
    <w:rsid w:val="006F712D"/>
    <w:rsid w:val="0070117F"/>
    <w:rsid w:val="007018E5"/>
    <w:rsid w:val="00702AAD"/>
    <w:rsid w:val="00702BF2"/>
    <w:rsid w:val="00702F5C"/>
    <w:rsid w:val="00702F62"/>
    <w:rsid w:val="0070369C"/>
    <w:rsid w:val="0070410C"/>
    <w:rsid w:val="00704826"/>
    <w:rsid w:val="00704D70"/>
    <w:rsid w:val="00704DD6"/>
    <w:rsid w:val="007052E9"/>
    <w:rsid w:val="00705FE5"/>
    <w:rsid w:val="00707383"/>
    <w:rsid w:val="00707594"/>
    <w:rsid w:val="00710835"/>
    <w:rsid w:val="0071358E"/>
    <w:rsid w:val="00713FFA"/>
    <w:rsid w:val="007147F9"/>
    <w:rsid w:val="0071488D"/>
    <w:rsid w:val="00720458"/>
    <w:rsid w:val="0072294B"/>
    <w:rsid w:val="00722D91"/>
    <w:rsid w:val="00723156"/>
    <w:rsid w:val="007274F0"/>
    <w:rsid w:val="00731008"/>
    <w:rsid w:val="00731108"/>
    <w:rsid w:val="00731AB5"/>
    <w:rsid w:val="0073218F"/>
    <w:rsid w:val="00732FC9"/>
    <w:rsid w:val="0073337A"/>
    <w:rsid w:val="00734105"/>
    <w:rsid w:val="007352C9"/>
    <w:rsid w:val="00736188"/>
    <w:rsid w:val="007361B2"/>
    <w:rsid w:val="0074025D"/>
    <w:rsid w:val="007402B9"/>
    <w:rsid w:val="0074080C"/>
    <w:rsid w:val="00741A12"/>
    <w:rsid w:val="0074282B"/>
    <w:rsid w:val="00742AA2"/>
    <w:rsid w:val="00743350"/>
    <w:rsid w:val="0074350A"/>
    <w:rsid w:val="007441FA"/>
    <w:rsid w:val="007457E5"/>
    <w:rsid w:val="00745804"/>
    <w:rsid w:val="00745C27"/>
    <w:rsid w:val="00747588"/>
    <w:rsid w:val="007479D2"/>
    <w:rsid w:val="007479E9"/>
    <w:rsid w:val="00750120"/>
    <w:rsid w:val="00750CF7"/>
    <w:rsid w:val="00751129"/>
    <w:rsid w:val="00752B10"/>
    <w:rsid w:val="00752FE7"/>
    <w:rsid w:val="0075357D"/>
    <w:rsid w:val="0075640E"/>
    <w:rsid w:val="00756CAA"/>
    <w:rsid w:val="00757D76"/>
    <w:rsid w:val="007604E6"/>
    <w:rsid w:val="00760914"/>
    <w:rsid w:val="00760E71"/>
    <w:rsid w:val="007615A6"/>
    <w:rsid w:val="007617B5"/>
    <w:rsid w:val="0076228D"/>
    <w:rsid w:val="007629EF"/>
    <w:rsid w:val="00762F7F"/>
    <w:rsid w:val="00763088"/>
    <w:rsid w:val="0076386D"/>
    <w:rsid w:val="007643D1"/>
    <w:rsid w:val="00764F50"/>
    <w:rsid w:val="00765D2F"/>
    <w:rsid w:val="00765D45"/>
    <w:rsid w:val="00766CB6"/>
    <w:rsid w:val="00767878"/>
    <w:rsid w:val="00767B55"/>
    <w:rsid w:val="00770330"/>
    <w:rsid w:val="00770D7A"/>
    <w:rsid w:val="0077130E"/>
    <w:rsid w:val="00771576"/>
    <w:rsid w:val="00771D06"/>
    <w:rsid w:val="00771D30"/>
    <w:rsid w:val="00772EA8"/>
    <w:rsid w:val="0077511F"/>
    <w:rsid w:val="00776611"/>
    <w:rsid w:val="0078023E"/>
    <w:rsid w:val="0078034D"/>
    <w:rsid w:val="0078097B"/>
    <w:rsid w:val="00782601"/>
    <w:rsid w:val="00783496"/>
    <w:rsid w:val="007840D3"/>
    <w:rsid w:val="00784129"/>
    <w:rsid w:val="007851CF"/>
    <w:rsid w:val="0078551F"/>
    <w:rsid w:val="007856B6"/>
    <w:rsid w:val="0078622D"/>
    <w:rsid w:val="00790632"/>
    <w:rsid w:val="00790BFF"/>
    <w:rsid w:val="00790F9D"/>
    <w:rsid w:val="007924E6"/>
    <w:rsid w:val="00792FCC"/>
    <w:rsid w:val="007932C5"/>
    <w:rsid w:val="007933AB"/>
    <w:rsid w:val="00793F0C"/>
    <w:rsid w:val="00794490"/>
    <w:rsid w:val="00794DBB"/>
    <w:rsid w:val="00795CCC"/>
    <w:rsid w:val="00796762"/>
    <w:rsid w:val="00796ADC"/>
    <w:rsid w:val="007A0994"/>
    <w:rsid w:val="007A12CC"/>
    <w:rsid w:val="007A160A"/>
    <w:rsid w:val="007A3827"/>
    <w:rsid w:val="007A3AE4"/>
    <w:rsid w:val="007A42EF"/>
    <w:rsid w:val="007A4F8D"/>
    <w:rsid w:val="007A5BA5"/>
    <w:rsid w:val="007A6060"/>
    <w:rsid w:val="007A6C08"/>
    <w:rsid w:val="007A6D93"/>
    <w:rsid w:val="007A6EEB"/>
    <w:rsid w:val="007A7416"/>
    <w:rsid w:val="007A7C9D"/>
    <w:rsid w:val="007B063A"/>
    <w:rsid w:val="007B1C73"/>
    <w:rsid w:val="007B2034"/>
    <w:rsid w:val="007B2354"/>
    <w:rsid w:val="007B29AF"/>
    <w:rsid w:val="007B3D11"/>
    <w:rsid w:val="007B448E"/>
    <w:rsid w:val="007B6BC8"/>
    <w:rsid w:val="007B6E36"/>
    <w:rsid w:val="007B789D"/>
    <w:rsid w:val="007B7BEF"/>
    <w:rsid w:val="007C02C8"/>
    <w:rsid w:val="007C0DCB"/>
    <w:rsid w:val="007C0DDA"/>
    <w:rsid w:val="007C1953"/>
    <w:rsid w:val="007C261A"/>
    <w:rsid w:val="007C2C1E"/>
    <w:rsid w:val="007C357A"/>
    <w:rsid w:val="007C3DA2"/>
    <w:rsid w:val="007C51F0"/>
    <w:rsid w:val="007C691E"/>
    <w:rsid w:val="007C70E9"/>
    <w:rsid w:val="007C7612"/>
    <w:rsid w:val="007C7B3D"/>
    <w:rsid w:val="007D09CB"/>
    <w:rsid w:val="007D0BAF"/>
    <w:rsid w:val="007D2018"/>
    <w:rsid w:val="007D27E5"/>
    <w:rsid w:val="007D4048"/>
    <w:rsid w:val="007D4335"/>
    <w:rsid w:val="007D44FE"/>
    <w:rsid w:val="007D54AA"/>
    <w:rsid w:val="007D5844"/>
    <w:rsid w:val="007D61D5"/>
    <w:rsid w:val="007D68CB"/>
    <w:rsid w:val="007E0086"/>
    <w:rsid w:val="007E0521"/>
    <w:rsid w:val="007E05AC"/>
    <w:rsid w:val="007E1206"/>
    <w:rsid w:val="007E2178"/>
    <w:rsid w:val="007E5FE9"/>
    <w:rsid w:val="007E68EF"/>
    <w:rsid w:val="007E744B"/>
    <w:rsid w:val="007F12FE"/>
    <w:rsid w:val="007F23E1"/>
    <w:rsid w:val="007F2955"/>
    <w:rsid w:val="007F3F35"/>
    <w:rsid w:val="007F46D9"/>
    <w:rsid w:val="007F4757"/>
    <w:rsid w:val="007F5B49"/>
    <w:rsid w:val="007F651A"/>
    <w:rsid w:val="007F72A8"/>
    <w:rsid w:val="007F745B"/>
    <w:rsid w:val="00800B2D"/>
    <w:rsid w:val="00801621"/>
    <w:rsid w:val="00801B8F"/>
    <w:rsid w:val="00802772"/>
    <w:rsid w:val="00803D73"/>
    <w:rsid w:val="008043C2"/>
    <w:rsid w:val="00805176"/>
    <w:rsid w:val="008067BA"/>
    <w:rsid w:val="00806939"/>
    <w:rsid w:val="00806FC2"/>
    <w:rsid w:val="00810AF6"/>
    <w:rsid w:val="0081138E"/>
    <w:rsid w:val="0081151D"/>
    <w:rsid w:val="00812DAB"/>
    <w:rsid w:val="00813403"/>
    <w:rsid w:val="0081385E"/>
    <w:rsid w:val="00813DAF"/>
    <w:rsid w:val="00813E32"/>
    <w:rsid w:val="00815DD9"/>
    <w:rsid w:val="00817713"/>
    <w:rsid w:val="00820344"/>
    <w:rsid w:val="00821764"/>
    <w:rsid w:val="00821B16"/>
    <w:rsid w:val="00822016"/>
    <w:rsid w:val="0082265D"/>
    <w:rsid w:val="008251A2"/>
    <w:rsid w:val="00827648"/>
    <w:rsid w:val="008279C7"/>
    <w:rsid w:val="008279D4"/>
    <w:rsid w:val="00827D79"/>
    <w:rsid w:val="00830232"/>
    <w:rsid w:val="0083161A"/>
    <w:rsid w:val="00833FEB"/>
    <w:rsid w:val="008344FD"/>
    <w:rsid w:val="008358FD"/>
    <w:rsid w:val="00835DC8"/>
    <w:rsid w:val="008363D7"/>
    <w:rsid w:val="00836A41"/>
    <w:rsid w:val="00836BA6"/>
    <w:rsid w:val="00837542"/>
    <w:rsid w:val="00837901"/>
    <w:rsid w:val="00843265"/>
    <w:rsid w:val="00844331"/>
    <w:rsid w:val="00844751"/>
    <w:rsid w:val="0084647D"/>
    <w:rsid w:val="00846A2E"/>
    <w:rsid w:val="008476D7"/>
    <w:rsid w:val="008522B9"/>
    <w:rsid w:val="00852A1F"/>
    <w:rsid w:val="00853293"/>
    <w:rsid w:val="00853FC5"/>
    <w:rsid w:val="008543AC"/>
    <w:rsid w:val="008545DF"/>
    <w:rsid w:val="008549E6"/>
    <w:rsid w:val="008557C1"/>
    <w:rsid w:val="00855880"/>
    <w:rsid w:val="00855B08"/>
    <w:rsid w:val="00855BF8"/>
    <w:rsid w:val="00860508"/>
    <w:rsid w:val="00862F1D"/>
    <w:rsid w:val="008633C4"/>
    <w:rsid w:val="0086462F"/>
    <w:rsid w:val="00864D46"/>
    <w:rsid w:val="008652C7"/>
    <w:rsid w:val="00865911"/>
    <w:rsid w:val="00865BB4"/>
    <w:rsid w:val="0087088A"/>
    <w:rsid w:val="008714F5"/>
    <w:rsid w:val="008719A1"/>
    <w:rsid w:val="00872B86"/>
    <w:rsid w:val="00872FEC"/>
    <w:rsid w:val="00873307"/>
    <w:rsid w:val="00873973"/>
    <w:rsid w:val="00874C0B"/>
    <w:rsid w:val="00876F30"/>
    <w:rsid w:val="00877ACE"/>
    <w:rsid w:val="00880429"/>
    <w:rsid w:val="008825B7"/>
    <w:rsid w:val="00882AF1"/>
    <w:rsid w:val="00883B59"/>
    <w:rsid w:val="00883E06"/>
    <w:rsid w:val="00884E32"/>
    <w:rsid w:val="00885622"/>
    <w:rsid w:val="00886EA8"/>
    <w:rsid w:val="00887E73"/>
    <w:rsid w:val="00887FFC"/>
    <w:rsid w:val="00890308"/>
    <w:rsid w:val="008913D2"/>
    <w:rsid w:val="00892205"/>
    <w:rsid w:val="008929C6"/>
    <w:rsid w:val="00892DE3"/>
    <w:rsid w:val="008934A1"/>
    <w:rsid w:val="008939CE"/>
    <w:rsid w:val="00894120"/>
    <w:rsid w:val="008943E4"/>
    <w:rsid w:val="00894FD5"/>
    <w:rsid w:val="00895BB6"/>
    <w:rsid w:val="00895BCB"/>
    <w:rsid w:val="008964C3"/>
    <w:rsid w:val="0089693E"/>
    <w:rsid w:val="00896BDA"/>
    <w:rsid w:val="00897010"/>
    <w:rsid w:val="008971C9"/>
    <w:rsid w:val="00897700"/>
    <w:rsid w:val="008A16D1"/>
    <w:rsid w:val="008A1D19"/>
    <w:rsid w:val="008A1EC8"/>
    <w:rsid w:val="008A2AAE"/>
    <w:rsid w:val="008A3B25"/>
    <w:rsid w:val="008A43DD"/>
    <w:rsid w:val="008A4922"/>
    <w:rsid w:val="008A64D4"/>
    <w:rsid w:val="008A6E2B"/>
    <w:rsid w:val="008A7077"/>
    <w:rsid w:val="008A7B28"/>
    <w:rsid w:val="008B47C4"/>
    <w:rsid w:val="008B5E08"/>
    <w:rsid w:val="008B6B23"/>
    <w:rsid w:val="008B6CEA"/>
    <w:rsid w:val="008B774D"/>
    <w:rsid w:val="008C0458"/>
    <w:rsid w:val="008C1A50"/>
    <w:rsid w:val="008C2082"/>
    <w:rsid w:val="008C27A6"/>
    <w:rsid w:val="008C2B38"/>
    <w:rsid w:val="008C3503"/>
    <w:rsid w:val="008C3676"/>
    <w:rsid w:val="008C3CF5"/>
    <w:rsid w:val="008C4456"/>
    <w:rsid w:val="008C6430"/>
    <w:rsid w:val="008C73C9"/>
    <w:rsid w:val="008C74E3"/>
    <w:rsid w:val="008D050A"/>
    <w:rsid w:val="008D2329"/>
    <w:rsid w:val="008D2519"/>
    <w:rsid w:val="008D3300"/>
    <w:rsid w:val="008D3A80"/>
    <w:rsid w:val="008D4234"/>
    <w:rsid w:val="008D48B2"/>
    <w:rsid w:val="008D4E82"/>
    <w:rsid w:val="008D4F12"/>
    <w:rsid w:val="008D50C1"/>
    <w:rsid w:val="008D7B44"/>
    <w:rsid w:val="008E0688"/>
    <w:rsid w:val="008E08CC"/>
    <w:rsid w:val="008E1C19"/>
    <w:rsid w:val="008E44DF"/>
    <w:rsid w:val="008E5350"/>
    <w:rsid w:val="008E5C8A"/>
    <w:rsid w:val="008E61D8"/>
    <w:rsid w:val="008F321D"/>
    <w:rsid w:val="008F39CF"/>
    <w:rsid w:val="008F6E0F"/>
    <w:rsid w:val="008F74BD"/>
    <w:rsid w:val="008F7782"/>
    <w:rsid w:val="00900A8B"/>
    <w:rsid w:val="00901638"/>
    <w:rsid w:val="00904273"/>
    <w:rsid w:val="00904832"/>
    <w:rsid w:val="00907E0C"/>
    <w:rsid w:val="00911B7A"/>
    <w:rsid w:val="00912037"/>
    <w:rsid w:val="00912455"/>
    <w:rsid w:val="00913491"/>
    <w:rsid w:val="009139A4"/>
    <w:rsid w:val="00913EAC"/>
    <w:rsid w:val="0091429E"/>
    <w:rsid w:val="00915354"/>
    <w:rsid w:val="00916D19"/>
    <w:rsid w:val="00917061"/>
    <w:rsid w:val="00917878"/>
    <w:rsid w:val="00917924"/>
    <w:rsid w:val="009202DB"/>
    <w:rsid w:val="00920978"/>
    <w:rsid w:val="00920C10"/>
    <w:rsid w:val="009213C9"/>
    <w:rsid w:val="009225B3"/>
    <w:rsid w:val="0092497A"/>
    <w:rsid w:val="00924D49"/>
    <w:rsid w:val="0092519F"/>
    <w:rsid w:val="00925D54"/>
    <w:rsid w:val="00926B48"/>
    <w:rsid w:val="00930128"/>
    <w:rsid w:val="0093050C"/>
    <w:rsid w:val="00931588"/>
    <w:rsid w:val="009315F8"/>
    <w:rsid w:val="009319FB"/>
    <w:rsid w:val="0093424B"/>
    <w:rsid w:val="00935E50"/>
    <w:rsid w:val="00936448"/>
    <w:rsid w:val="00937A12"/>
    <w:rsid w:val="00940AAD"/>
    <w:rsid w:val="00941E49"/>
    <w:rsid w:val="009428E7"/>
    <w:rsid w:val="00942B87"/>
    <w:rsid w:val="00942F7B"/>
    <w:rsid w:val="00943BB3"/>
    <w:rsid w:val="009445E2"/>
    <w:rsid w:val="00944B26"/>
    <w:rsid w:val="00944EFE"/>
    <w:rsid w:val="00945D10"/>
    <w:rsid w:val="00951911"/>
    <w:rsid w:val="00951D04"/>
    <w:rsid w:val="00954AB9"/>
    <w:rsid w:val="00954FD1"/>
    <w:rsid w:val="009553E6"/>
    <w:rsid w:val="0095694C"/>
    <w:rsid w:val="00956DAA"/>
    <w:rsid w:val="00956E77"/>
    <w:rsid w:val="00960426"/>
    <w:rsid w:val="00960C10"/>
    <w:rsid w:val="00960DC2"/>
    <w:rsid w:val="00962FFF"/>
    <w:rsid w:val="0096320F"/>
    <w:rsid w:val="00963BF6"/>
    <w:rsid w:val="00964177"/>
    <w:rsid w:val="009663BE"/>
    <w:rsid w:val="0096645A"/>
    <w:rsid w:val="00966D50"/>
    <w:rsid w:val="00966E19"/>
    <w:rsid w:val="00967861"/>
    <w:rsid w:val="00967F90"/>
    <w:rsid w:val="00970D1D"/>
    <w:rsid w:val="00974C80"/>
    <w:rsid w:val="00974E4C"/>
    <w:rsid w:val="00975006"/>
    <w:rsid w:val="00980067"/>
    <w:rsid w:val="00980153"/>
    <w:rsid w:val="00981057"/>
    <w:rsid w:val="009817A2"/>
    <w:rsid w:val="009831EB"/>
    <w:rsid w:val="00984A36"/>
    <w:rsid w:val="00985AB5"/>
    <w:rsid w:val="00987115"/>
    <w:rsid w:val="0098771A"/>
    <w:rsid w:val="00987DF7"/>
    <w:rsid w:val="00992637"/>
    <w:rsid w:val="00992B31"/>
    <w:rsid w:val="00993483"/>
    <w:rsid w:val="0099468D"/>
    <w:rsid w:val="00995625"/>
    <w:rsid w:val="00996CBA"/>
    <w:rsid w:val="009A16A4"/>
    <w:rsid w:val="009A1E23"/>
    <w:rsid w:val="009A2410"/>
    <w:rsid w:val="009A29EC"/>
    <w:rsid w:val="009A3028"/>
    <w:rsid w:val="009A3AAB"/>
    <w:rsid w:val="009A3F1A"/>
    <w:rsid w:val="009A43DA"/>
    <w:rsid w:val="009A5412"/>
    <w:rsid w:val="009A6F51"/>
    <w:rsid w:val="009A7472"/>
    <w:rsid w:val="009B4F1D"/>
    <w:rsid w:val="009B5B61"/>
    <w:rsid w:val="009B5D7E"/>
    <w:rsid w:val="009B5F2C"/>
    <w:rsid w:val="009C01C6"/>
    <w:rsid w:val="009C0540"/>
    <w:rsid w:val="009C0E0B"/>
    <w:rsid w:val="009C110B"/>
    <w:rsid w:val="009C2BA6"/>
    <w:rsid w:val="009C2F65"/>
    <w:rsid w:val="009C3D49"/>
    <w:rsid w:val="009C475D"/>
    <w:rsid w:val="009C6EC0"/>
    <w:rsid w:val="009D0B37"/>
    <w:rsid w:val="009D1C86"/>
    <w:rsid w:val="009D2500"/>
    <w:rsid w:val="009D2BC2"/>
    <w:rsid w:val="009D2D7E"/>
    <w:rsid w:val="009D3B74"/>
    <w:rsid w:val="009D40B7"/>
    <w:rsid w:val="009D4A2F"/>
    <w:rsid w:val="009D5B38"/>
    <w:rsid w:val="009D5B76"/>
    <w:rsid w:val="009D5C68"/>
    <w:rsid w:val="009D6588"/>
    <w:rsid w:val="009D66C9"/>
    <w:rsid w:val="009D75F5"/>
    <w:rsid w:val="009E05D2"/>
    <w:rsid w:val="009E0737"/>
    <w:rsid w:val="009E1A70"/>
    <w:rsid w:val="009E1A92"/>
    <w:rsid w:val="009E2649"/>
    <w:rsid w:val="009E296E"/>
    <w:rsid w:val="009E3758"/>
    <w:rsid w:val="009E482D"/>
    <w:rsid w:val="009E6309"/>
    <w:rsid w:val="009F1475"/>
    <w:rsid w:val="009F3158"/>
    <w:rsid w:val="009F373F"/>
    <w:rsid w:val="009F3E97"/>
    <w:rsid w:val="009F42C4"/>
    <w:rsid w:val="009F4495"/>
    <w:rsid w:val="009F6649"/>
    <w:rsid w:val="009F6D64"/>
    <w:rsid w:val="009F7A35"/>
    <w:rsid w:val="00A00884"/>
    <w:rsid w:val="00A01173"/>
    <w:rsid w:val="00A01A23"/>
    <w:rsid w:val="00A0309D"/>
    <w:rsid w:val="00A040B6"/>
    <w:rsid w:val="00A0434D"/>
    <w:rsid w:val="00A0473B"/>
    <w:rsid w:val="00A04E05"/>
    <w:rsid w:val="00A05466"/>
    <w:rsid w:val="00A069B5"/>
    <w:rsid w:val="00A11CC2"/>
    <w:rsid w:val="00A12AB5"/>
    <w:rsid w:val="00A12BC8"/>
    <w:rsid w:val="00A12BD9"/>
    <w:rsid w:val="00A131DC"/>
    <w:rsid w:val="00A14755"/>
    <w:rsid w:val="00A14C9F"/>
    <w:rsid w:val="00A1535B"/>
    <w:rsid w:val="00A15669"/>
    <w:rsid w:val="00A17059"/>
    <w:rsid w:val="00A20B0D"/>
    <w:rsid w:val="00A20FB8"/>
    <w:rsid w:val="00A2258F"/>
    <w:rsid w:val="00A230C9"/>
    <w:rsid w:val="00A233D2"/>
    <w:rsid w:val="00A261C8"/>
    <w:rsid w:val="00A2713E"/>
    <w:rsid w:val="00A3052B"/>
    <w:rsid w:val="00A31394"/>
    <w:rsid w:val="00A338F4"/>
    <w:rsid w:val="00A34189"/>
    <w:rsid w:val="00A34D30"/>
    <w:rsid w:val="00A3715B"/>
    <w:rsid w:val="00A37485"/>
    <w:rsid w:val="00A37735"/>
    <w:rsid w:val="00A3786A"/>
    <w:rsid w:val="00A41035"/>
    <w:rsid w:val="00A4110E"/>
    <w:rsid w:val="00A41728"/>
    <w:rsid w:val="00A43CF5"/>
    <w:rsid w:val="00A44105"/>
    <w:rsid w:val="00A4593A"/>
    <w:rsid w:val="00A46F19"/>
    <w:rsid w:val="00A5010B"/>
    <w:rsid w:val="00A501CE"/>
    <w:rsid w:val="00A5046D"/>
    <w:rsid w:val="00A50F29"/>
    <w:rsid w:val="00A549C7"/>
    <w:rsid w:val="00A55C8E"/>
    <w:rsid w:val="00A56485"/>
    <w:rsid w:val="00A56D41"/>
    <w:rsid w:val="00A573B2"/>
    <w:rsid w:val="00A5759F"/>
    <w:rsid w:val="00A57DD2"/>
    <w:rsid w:val="00A62326"/>
    <w:rsid w:val="00A62BCC"/>
    <w:rsid w:val="00A6357E"/>
    <w:rsid w:val="00A63988"/>
    <w:rsid w:val="00A641F4"/>
    <w:rsid w:val="00A645E8"/>
    <w:rsid w:val="00A64F9D"/>
    <w:rsid w:val="00A675A9"/>
    <w:rsid w:val="00A70843"/>
    <w:rsid w:val="00A720D3"/>
    <w:rsid w:val="00A735E3"/>
    <w:rsid w:val="00A7566F"/>
    <w:rsid w:val="00A75934"/>
    <w:rsid w:val="00A75936"/>
    <w:rsid w:val="00A75BC2"/>
    <w:rsid w:val="00A75C4A"/>
    <w:rsid w:val="00A75F80"/>
    <w:rsid w:val="00A771EC"/>
    <w:rsid w:val="00A7726E"/>
    <w:rsid w:val="00A807DE"/>
    <w:rsid w:val="00A80B4F"/>
    <w:rsid w:val="00A80D17"/>
    <w:rsid w:val="00A845CB"/>
    <w:rsid w:val="00A84663"/>
    <w:rsid w:val="00A8620D"/>
    <w:rsid w:val="00A8677D"/>
    <w:rsid w:val="00A87564"/>
    <w:rsid w:val="00A90A67"/>
    <w:rsid w:val="00A91A78"/>
    <w:rsid w:val="00A91CF3"/>
    <w:rsid w:val="00A920EC"/>
    <w:rsid w:val="00A926FA"/>
    <w:rsid w:val="00A9428B"/>
    <w:rsid w:val="00A94916"/>
    <w:rsid w:val="00A95020"/>
    <w:rsid w:val="00A95310"/>
    <w:rsid w:val="00A95853"/>
    <w:rsid w:val="00A95D76"/>
    <w:rsid w:val="00A9655B"/>
    <w:rsid w:val="00A96A0F"/>
    <w:rsid w:val="00AA01AF"/>
    <w:rsid w:val="00AA1C47"/>
    <w:rsid w:val="00AA21A1"/>
    <w:rsid w:val="00AA386E"/>
    <w:rsid w:val="00AA57EF"/>
    <w:rsid w:val="00AA5DA2"/>
    <w:rsid w:val="00AA5DAD"/>
    <w:rsid w:val="00AA6284"/>
    <w:rsid w:val="00AA7419"/>
    <w:rsid w:val="00AA74ED"/>
    <w:rsid w:val="00AB0597"/>
    <w:rsid w:val="00AB0E7D"/>
    <w:rsid w:val="00AB1DC7"/>
    <w:rsid w:val="00AB1FB5"/>
    <w:rsid w:val="00AB5247"/>
    <w:rsid w:val="00AB5D4E"/>
    <w:rsid w:val="00AB6098"/>
    <w:rsid w:val="00AB7771"/>
    <w:rsid w:val="00AC0889"/>
    <w:rsid w:val="00AC097D"/>
    <w:rsid w:val="00AC2CA0"/>
    <w:rsid w:val="00AC43B4"/>
    <w:rsid w:val="00AC479D"/>
    <w:rsid w:val="00AC4A7A"/>
    <w:rsid w:val="00AC5118"/>
    <w:rsid w:val="00AC5C02"/>
    <w:rsid w:val="00AC7A04"/>
    <w:rsid w:val="00AD0645"/>
    <w:rsid w:val="00AD21EF"/>
    <w:rsid w:val="00AD2C9B"/>
    <w:rsid w:val="00AD306E"/>
    <w:rsid w:val="00AD38EE"/>
    <w:rsid w:val="00AD5F6A"/>
    <w:rsid w:val="00AD65A3"/>
    <w:rsid w:val="00AD6B84"/>
    <w:rsid w:val="00AD76AB"/>
    <w:rsid w:val="00AE08DA"/>
    <w:rsid w:val="00AE0EE4"/>
    <w:rsid w:val="00AE2317"/>
    <w:rsid w:val="00AE2A46"/>
    <w:rsid w:val="00AE3436"/>
    <w:rsid w:val="00AE49A7"/>
    <w:rsid w:val="00AE50A5"/>
    <w:rsid w:val="00AE5870"/>
    <w:rsid w:val="00AF0A39"/>
    <w:rsid w:val="00AF1531"/>
    <w:rsid w:val="00AF1AF4"/>
    <w:rsid w:val="00AF4950"/>
    <w:rsid w:val="00AF5B92"/>
    <w:rsid w:val="00AF69DF"/>
    <w:rsid w:val="00AF714A"/>
    <w:rsid w:val="00B00F84"/>
    <w:rsid w:val="00B01703"/>
    <w:rsid w:val="00B019DB"/>
    <w:rsid w:val="00B0301C"/>
    <w:rsid w:val="00B03A97"/>
    <w:rsid w:val="00B03AE8"/>
    <w:rsid w:val="00B04AB3"/>
    <w:rsid w:val="00B04FFA"/>
    <w:rsid w:val="00B07209"/>
    <w:rsid w:val="00B10D42"/>
    <w:rsid w:val="00B10E9A"/>
    <w:rsid w:val="00B11630"/>
    <w:rsid w:val="00B125AE"/>
    <w:rsid w:val="00B1289A"/>
    <w:rsid w:val="00B13857"/>
    <w:rsid w:val="00B13C43"/>
    <w:rsid w:val="00B15778"/>
    <w:rsid w:val="00B162C0"/>
    <w:rsid w:val="00B167F0"/>
    <w:rsid w:val="00B168A3"/>
    <w:rsid w:val="00B16A05"/>
    <w:rsid w:val="00B17183"/>
    <w:rsid w:val="00B1732F"/>
    <w:rsid w:val="00B17414"/>
    <w:rsid w:val="00B17976"/>
    <w:rsid w:val="00B2038D"/>
    <w:rsid w:val="00B203F6"/>
    <w:rsid w:val="00B20E1E"/>
    <w:rsid w:val="00B21C28"/>
    <w:rsid w:val="00B224C4"/>
    <w:rsid w:val="00B226D6"/>
    <w:rsid w:val="00B24EBB"/>
    <w:rsid w:val="00B2582F"/>
    <w:rsid w:val="00B271BD"/>
    <w:rsid w:val="00B30927"/>
    <w:rsid w:val="00B30B8E"/>
    <w:rsid w:val="00B31A57"/>
    <w:rsid w:val="00B31CDC"/>
    <w:rsid w:val="00B32C73"/>
    <w:rsid w:val="00B33C2D"/>
    <w:rsid w:val="00B34BC1"/>
    <w:rsid w:val="00B35881"/>
    <w:rsid w:val="00B35B8B"/>
    <w:rsid w:val="00B37DE6"/>
    <w:rsid w:val="00B37E23"/>
    <w:rsid w:val="00B40744"/>
    <w:rsid w:val="00B41B87"/>
    <w:rsid w:val="00B436CF"/>
    <w:rsid w:val="00B43A0F"/>
    <w:rsid w:val="00B442C6"/>
    <w:rsid w:val="00B44EFC"/>
    <w:rsid w:val="00B47E3D"/>
    <w:rsid w:val="00B5030A"/>
    <w:rsid w:val="00B51A99"/>
    <w:rsid w:val="00B51E11"/>
    <w:rsid w:val="00B52945"/>
    <w:rsid w:val="00B530A1"/>
    <w:rsid w:val="00B533CC"/>
    <w:rsid w:val="00B5349E"/>
    <w:rsid w:val="00B53E97"/>
    <w:rsid w:val="00B578EC"/>
    <w:rsid w:val="00B608FC"/>
    <w:rsid w:val="00B60D9D"/>
    <w:rsid w:val="00B62B43"/>
    <w:rsid w:val="00B62BE5"/>
    <w:rsid w:val="00B6483D"/>
    <w:rsid w:val="00B64AB1"/>
    <w:rsid w:val="00B657B1"/>
    <w:rsid w:val="00B66023"/>
    <w:rsid w:val="00B664E8"/>
    <w:rsid w:val="00B66848"/>
    <w:rsid w:val="00B66EE3"/>
    <w:rsid w:val="00B6748F"/>
    <w:rsid w:val="00B71B11"/>
    <w:rsid w:val="00B71E11"/>
    <w:rsid w:val="00B730FD"/>
    <w:rsid w:val="00B733A8"/>
    <w:rsid w:val="00B7376D"/>
    <w:rsid w:val="00B75924"/>
    <w:rsid w:val="00B76C65"/>
    <w:rsid w:val="00B80678"/>
    <w:rsid w:val="00B82036"/>
    <w:rsid w:val="00B834E5"/>
    <w:rsid w:val="00B841A7"/>
    <w:rsid w:val="00B84B2F"/>
    <w:rsid w:val="00B85161"/>
    <w:rsid w:val="00B86306"/>
    <w:rsid w:val="00B8711D"/>
    <w:rsid w:val="00B876F6"/>
    <w:rsid w:val="00B87FD3"/>
    <w:rsid w:val="00B90197"/>
    <w:rsid w:val="00B90A57"/>
    <w:rsid w:val="00B917ED"/>
    <w:rsid w:val="00B91DF3"/>
    <w:rsid w:val="00B91F8B"/>
    <w:rsid w:val="00B94D56"/>
    <w:rsid w:val="00B95667"/>
    <w:rsid w:val="00B95C27"/>
    <w:rsid w:val="00B9698D"/>
    <w:rsid w:val="00B97B0C"/>
    <w:rsid w:val="00BA122D"/>
    <w:rsid w:val="00BA2132"/>
    <w:rsid w:val="00BA2528"/>
    <w:rsid w:val="00BA331B"/>
    <w:rsid w:val="00BA4092"/>
    <w:rsid w:val="00BA5D44"/>
    <w:rsid w:val="00BA5F35"/>
    <w:rsid w:val="00BA64C3"/>
    <w:rsid w:val="00BA70C6"/>
    <w:rsid w:val="00BA7898"/>
    <w:rsid w:val="00BB0401"/>
    <w:rsid w:val="00BB0902"/>
    <w:rsid w:val="00BB1066"/>
    <w:rsid w:val="00BB1E52"/>
    <w:rsid w:val="00BB63B8"/>
    <w:rsid w:val="00BB6510"/>
    <w:rsid w:val="00BC0BBE"/>
    <w:rsid w:val="00BC158F"/>
    <w:rsid w:val="00BC1BF4"/>
    <w:rsid w:val="00BC288A"/>
    <w:rsid w:val="00BC37B5"/>
    <w:rsid w:val="00BC39F4"/>
    <w:rsid w:val="00BD0150"/>
    <w:rsid w:val="00BD02A8"/>
    <w:rsid w:val="00BD1CBF"/>
    <w:rsid w:val="00BD1ECD"/>
    <w:rsid w:val="00BD2599"/>
    <w:rsid w:val="00BD28BE"/>
    <w:rsid w:val="00BD31E5"/>
    <w:rsid w:val="00BD65C3"/>
    <w:rsid w:val="00BE0686"/>
    <w:rsid w:val="00BE0E22"/>
    <w:rsid w:val="00BE1B6A"/>
    <w:rsid w:val="00BE1E36"/>
    <w:rsid w:val="00BE1E9A"/>
    <w:rsid w:val="00BE2C74"/>
    <w:rsid w:val="00BE32E4"/>
    <w:rsid w:val="00BE3AC1"/>
    <w:rsid w:val="00BE4B36"/>
    <w:rsid w:val="00BE5450"/>
    <w:rsid w:val="00BF0A91"/>
    <w:rsid w:val="00BF0D54"/>
    <w:rsid w:val="00BF1B5C"/>
    <w:rsid w:val="00BF2187"/>
    <w:rsid w:val="00BF29EC"/>
    <w:rsid w:val="00BF30CA"/>
    <w:rsid w:val="00BF35FD"/>
    <w:rsid w:val="00BF396C"/>
    <w:rsid w:val="00BF44E6"/>
    <w:rsid w:val="00BF4D15"/>
    <w:rsid w:val="00BF6223"/>
    <w:rsid w:val="00C00E3D"/>
    <w:rsid w:val="00C00F64"/>
    <w:rsid w:val="00C0104A"/>
    <w:rsid w:val="00C0199D"/>
    <w:rsid w:val="00C03F22"/>
    <w:rsid w:val="00C041E2"/>
    <w:rsid w:val="00C043B7"/>
    <w:rsid w:val="00C04D6B"/>
    <w:rsid w:val="00C06851"/>
    <w:rsid w:val="00C06A16"/>
    <w:rsid w:val="00C06BE8"/>
    <w:rsid w:val="00C0751F"/>
    <w:rsid w:val="00C07F28"/>
    <w:rsid w:val="00C10E1B"/>
    <w:rsid w:val="00C1143B"/>
    <w:rsid w:val="00C121B1"/>
    <w:rsid w:val="00C1228A"/>
    <w:rsid w:val="00C123AC"/>
    <w:rsid w:val="00C12D35"/>
    <w:rsid w:val="00C134A9"/>
    <w:rsid w:val="00C13D51"/>
    <w:rsid w:val="00C141DE"/>
    <w:rsid w:val="00C14BBF"/>
    <w:rsid w:val="00C150CB"/>
    <w:rsid w:val="00C151DF"/>
    <w:rsid w:val="00C151E3"/>
    <w:rsid w:val="00C158BE"/>
    <w:rsid w:val="00C173B6"/>
    <w:rsid w:val="00C2082E"/>
    <w:rsid w:val="00C209C5"/>
    <w:rsid w:val="00C2204B"/>
    <w:rsid w:val="00C221C6"/>
    <w:rsid w:val="00C23D7D"/>
    <w:rsid w:val="00C2402A"/>
    <w:rsid w:val="00C24668"/>
    <w:rsid w:val="00C24F68"/>
    <w:rsid w:val="00C250B7"/>
    <w:rsid w:val="00C25339"/>
    <w:rsid w:val="00C258B9"/>
    <w:rsid w:val="00C25A9C"/>
    <w:rsid w:val="00C26FFB"/>
    <w:rsid w:val="00C27832"/>
    <w:rsid w:val="00C307B5"/>
    <w:rsid w:val="00C31494"/>
    <w:rsid w:val="00C32247"/>
    <w:rsid w:val="00C32A9D"/>
    <w:rsid w:val="00C33486"/>
    <w:rsid w:val="00C336F3"/>
    <w:rsid w:val="00C33BD7"/>
    <w:rsid w:val="00C34ECF"/>
    <w:rsid w:val="00C35799"/>
    <w:rsid w:val="00C35943"/>
    <w:rsid w:val="00C35F81"/>
    <w:rsid w:val="00C36533"/>
    <w:rsid w:val="00C3713F"/>
    <w:rsid w:val="00C37212"/>
    <w:rsid w:val="00C403AA"/>
    <w:rsid w:val="00C41BC8"/>
    <w:rsid w:val="00C42710"/>
    <w:rsid w:val="00C42CCB"/>
    <w:rsid w:val="00C440E8"/>
    <w:rsid w:val="00C455E5"/>
    <w:rsid w:val="00C4661B"/>
    <w:rsid w:val="00C4698A"/>
    <w:rsid w:val="00C470E9"/>
    <w:rsid w:val="00C50537"/>
    <w:rsid w:val="00C5132B"/>
    <w:rsid w:val="00C5199E"/>
    <w:rsid w:val="00C53420"/>
    <w:rsid w:val="00C53F27"/>
    <w:rsid w:val="00C54284"/>
    <w:rsid w:val="00C544FC"/>
    <w:rsid w:val="00C55C2D"/>
    <w:rsid w:val="00C56D07"/>
    <w:rsid w:val="00C572D3"/>
    <w:rsid w:val="00C573E6"/>
    <w:rsid w:val="00C604A4"/>
    <w:rsid w:val="00C61984"/>
    <w:rsid w:val="00C62553"/>
    <w:rsid w:val="00C63232"/>
    <w:rsid w:val="00C6454B"/>
    <w:rsid w:val="00C646A4"/>
    <w:rsid w:val="00C647A3"/>
    <w:rsid w:val="00C65779"/>
    <w:rsid w:val="00C67524"/>
    <w:rsid w:val="00C70635"/>
    <w:rsid w:val="00C70B7E"/>
    <w:rsid w:val="00C72665"/>
    <w:rsid w:val="00C7362C"/>
    <w:rsid w:val="00C736AA"/>
    <w:rsid w:val="00C73983"/>
    <w:rsid w:val="00C73EE7"/>
    <w:rsid w:val="00C74716"/>
    <w:rsid w:val="00C753E6"/>
    <w:rsid w:val="00C75B41"/>
    <w:rsid w:val="00C75B9A"/>
    <w:rsid w:val="00C76832"/>
    <w:rsid w:val="00C7697D"/>
    <w:rsid w:val="00C811F1"/>
    <w:rsid w:val="00C8164F"/>
    <w:rsid w:val="00C818EB"/>
    <w:rsid w:val="00C82BC1"/>
    <w:rsid w:val="00C83FCB"/>
    <w:rsid w:val="00C849FD"/>
    <w:rsid w:val="00C84BB1"/>
    <w:rsid w:val="00C85ACC"/>
    <w:rsid w:val="00C8654A"/>
    <w:rsid w:val="00C87557"/>
    <w:rsid w:val="00C87C6D"/>
    <w:rsid w:val="00C90238"/>
    <w:rsid w:val="00C907EC"/>
    <w:rsid w:val="00C9286F"/>
    <w:rsid w:val="00C92D46"/>
    <w:rsid w:val="00C9610F"/>
    <w:rsid w:val="00C968D0"/>
    <w:rsid w:val="00C96A4A"/>
    <w:rsid w:val="00CA3491"/>
    <w:rsid w:val="00CA3E00"/>
    <w:rsid w:val="00CA596A"/>
    <w:rsid w:val="00CA5990"/>
    <w:rsid w:val="00CA6982"/>
    <w:rsid w:val="00CA72D5"/>
    <w:rsid w:val="00CA72EB"/>
    <w:rsid w:val="00CA7C44"/>
    <w:rsid w:val="00CB0F59"/>
    <w:rsid w:val="00CB1C38"/>
    <w:rsid w:val="00CB309F"/>
    <w:rsid w:val="00CB32F8"/>
    <w:rsid w:val="00CB340F"/>
    <w:rsid w:val="00CB3A6C"/>
    <w:rsid w:val="00CB3AF7"/>
    <w:rsid w:val="00CB42BA"/>
    <w:rsid w:val="00CB5677"/>
    <w:rsid w:val="00CB672C"/>
    <w:rsid w:val="00CB7866"/>
    <w:rsid w:val="00CB7EDA"/>
    <w:rsid w:val="00CC0343"/>
    <w:rsid w:val="00CC2B87"/>
    <w:rsid w:val="00CC34C2"/>
    <w:rsid w:val="00CC36BD"/>
    <w:rsid w:val="00CC4D7A"/>
    <w:rsid w:val="00CC5B8E"/>
    <w:rsid w:val="00CC6274"/>
    <w:rsid w:val="00CC7573"/>
    <w:rsid w:val="00CD144E"/>
    <w:rsid w:val="00CD2B36"/>
    <w:rsid w:val="00CD3E0C"/>
    <w:rsid w:val="00CD4A61"/>
    <w:rsid w:val="00CD7146"/>
    <w:rsid w:val="00CE08B7"/>
    <w:rsid w:val="00CE251C"/>
    <w:rsid w:val="00CE253E"/>
    <w:rsid w:val="00CE53F5"/>
    <w:rsid w:val="00CE5BE3"/>
    <w:rsid w:val="00CE5F70"/>
    <w:rsid w:val="00CE61A5"/>
    <w:rsid w:val="00CE705C"/>
    <w:rsid w:val="00CF05CF"/>
    <w:rsid w:val="00CF0F6C"/>
    <w:rsid w:val="00CF1FE7"/>
    <w:rsid w:val="00CF2B25"/>
    <w:rsid w:val="00CF2E70"/>
    <w:rsid w:val="00CF3D56"/>
    <w:rsid w:val="00CF3F38"/>
    <w:rsid w:val="00CF4C56"/>
    <w:rsid w:val="00CF5938"/>
    <w:rsid w:val="00CF5A38"/>
    <w:rsid w:val="00CF7107"/>
    <w:rsid w:val="00CF7C7F"/>
    <w:rsid w:val="00CF7FFE"/>
    <w:rsid w:val="00D00260"/>
    <w:rsid w:val="00D008F6"/>
    <w:rsid w:val="00D00AD6"/>
    <w:rsid w:val="00D024BE"/>
    <w:rsid w:val="00D024CC"/>
    <w:rsid w:val="00D02890"/>
    <w:rsid w:val="00D04858"/>
    <w:rsid w:val="00D0511C"/>
    <w:rsid w:val="00D0595D"/>
    <w:rsid w:val="00D06487"/>
    <w:rsid w:val="00D06E89"/>
    <w:rsid w:val="00D0722E"/>
    <w:rsid w:val="00D0786C"/>
    <w:rsid w:val="00D07F13"/>
    <w:rsid w:val="00D10CB5"/>
    <w:rsid w:val="00D10FFF"/>
    <w:rsid w:val="00D112E5"/>
    <w:rsid w:val="00D12B08"/>
    <w:rsid w:val="00D134FF"/>
    <w:rsid w:val="00D13B85"/>
    <w:rsid w:val="00D13F1E"/>
    <w:rsid w:val="00D1788C"/>
    <w:rsid w:val="00D178C6"/>
    <w:rsid w:val="00D20D9F"/>
    <w:rsid w:val="00D2156B"/>
    <w:rsid w:val="00D21F07"/>
    <w:rsid w:val="00D22313"/>
    <w:rsid w:val="00D2394E"/>
    <w:rsid w:val="00D25AC9"/>
    <w:rsid w:val="00D25E4D"/>
    <w:rsid w:val="00D26B4F"/>
    <w:rsid w:val="00D26DDF"/>
    <w:rsid w:val="00D30E6F"/>
    <w:rsid w:val="00D30FD2"/>
    <w:rsid w:val="00D323F4"/>
    <w:rsid w:val="00D32648"/>
    <w:rsid w:val="00D32C44"/>
    <w:rsid w:val="00D33DE5"/>
    <w:rsid w:val="00D343AF"/>
    <w:rsid w:val="00D347C0"/>
    <w:rsid w:val="00D3480F"/>
    <w:rsid w:val="00D3561A"/>
    <w:rsid w:val="00D357CA"/>
    <w:rsid w:val="00D35DA9"/>
    <w:rsid w:val="00D36495"/>
    <w:rsid w:val="00D36DAB"/>
    <w:rsid w:val="00D40908"/>
    <w:rsid w:val="00D42DB4"/>
    <w:rsid w:val="00D42EA2"/>
    <w:rsid w:val="00D44C1B"/>
    <w:rsid w:val="00D45DC0"/>
    <w:rsid w:val="00D46F3B"/>
    <w:rsid w:val="00D470EB"/>
    <w:rsid w:val="00D475FD"/>
    <w:rsid w:val="00D51706"/>
    <w:rsid w:val="00D52825"/>
    <w:rsid w:val="00D52846"/>
    <w:rsid w:val="00D5381F"/>
    <w:rsid w:val="00D53B44"/>
    <w:rsid w:val="00D53DC6"/>
    <w:rsid w:val="00D54F1C"/>
    <w:rsid w:val="00D550F2"/>
    <w:rsid w:val="00D55B0C"/>
    <w:rsid w:val="00D5666E"/>
    <w:rsid w:val="00D5685F"/>
    <w:rsid w:val="00D57438"/>
    <w:rsid w:val="00D57948"/>
    <w:rsid w:val="00D57D0F"/>
    <w:rsid w:val="00D61535"/>
    <w:rsid w:val="00D66826"/>
    <w:rsid w:val="00D6687F"/>
    <w:rsid w:val="00D66AE5"/>
    <w:rsid w:val="00D67D26"/>
    <w:rsid w:val="00D70405"/>
    <w:rsid w:val="00D71273"/>
    <w:rsid w:val="00D71412"/>
    <w:rsid w:val="00D71850"/>
    <w:rsid w:val="00D71E03"/>
    <w:rsid w:val="00D725F6"/>
    <w:rsid w:val="00D72A5D"/>
    <w:rsid w:val="00D73CBB"/>
    <w:rsid w:val="00D7413D"/>
    <w:rsid w:val="00D7471B"/>
    <w:rsid w:val="00D77ACA"/>
    <w:rsid w:val="00D77BBE"/>
    <w:rsid w:val="00D77C88"/>
    <w:rsid w:val="00D77DAC"/>
    <w:rsid w:val="00D80D29"/>
    <w:rsid w:val="00D81355"/>
    <w:rsid w:val="00D819B0"/>
    <w:rsid w:val="00D8398A"/>
    <w:rsid w:val="00D84DB6"/>
    <w:rsid w:val="00D85450"/>
    <w:rsid w:val="00D87771"/>
    <w:rsid w:val="00D87A53"/>
    <w:rsid w:val="00D87E36"/>
    <w:rsid w:val="00D911D1"/>
    <w:rsid w:val="00D93BB3"/>
    <w:rsid w:val="00D94EFA"/>
    <w:rsid w:val="00D950C6"/>
    <w:rsid w:val="00D961AE"/>
    <w:rsid w:val="00D9622D"/>
    <w:rsid w:val="00D96273"/>
    <w:rsid w:val="00D963C0"/>
    <w:rsid w:val="00D964F1"/>
    <w:rsid w:val="00D97F09"/>
    <w:rsid w:val="00DA04D3"/>
    <w:rsid w:val="00DA0698"/>
    <w:rsid w:val="00DA09A5"/>
    <w:rsid w:val="00DA139B"/>
    <w:rsid w:val="00DA178F"/>
    <w:rsid w:val="00DA18EF"/>
    <w:rsid w:val="00DA1D01"/>
    <w:rsid w:val="00DA2B30"/>
    <w:rsid w:val="00DA399D"/>
    <w:rsid w:val="00DA489C"/>
    <w:rsid w:val="00DA5114"/>
    <w:rsid w:val="00DA515A"/>
    <w:rsid w:val="00DA56EA"/>
    <w:rsid w:val="00DA5F8F"/>
    <w:rsid w:val="00DA713B"/>
    <w:rsid w:val="00DA7FFC"/>
    <w:rsid w:val="00DB0094"/>
    <w:rsid w:val="00DB153F"/>
    <w:rsid w:val="00DB1887"/>
    <w:rsid w:val="00DB1B8E"/>
    <w:rsid w:val="00DB1BCD"/>
    <w:rsid w:val="00DB22D8"/>
    <w:rsid w:val="00DB2724"/>
    <w:rsid w:val="00DB29AF"/>
    <w:rsid w:val="00DB29E7"/>
    <w:rsid w:val="00DB2C37"/>
    <w:rsid w:val="00DB36EA"/>
    <w:rsid w:val="00DB3D61"/>
    <w:rsid w:val="00DB47A1"/>
    <w:rsid w:val="00DB540F"/>
    <w:rsid w:val="00DB674A"/>
    <w:rsid w:val="00DB678E"/>
    <w:rsid w:val="00DC0316"/>
    <w:rsid w:val="00DC1037"/>
    <w:rsid w:val="00DC112E"/>
    <w:rsid w:val="00DC11F4"/>
    <w:rsid w:val="00DC11FD"/>
    <w:rsid w:val="00DC1252"/>
    <w:rsid w:val="00DC2B9C"/>
    <w:rsid w:val="00DC3058"/>
    <w:rsid w:val="00DC3726"/>
    <w:rsid w:val="00DC37C7"/>
    <w:rsid w:val="00DC4205"/>
    <w:rsid w:val="00DC4578"/>
    <w:rsid w:val="00DC4A4D"/>
    <w:rsid w:val="00DC531B"/>
    <w:rsid w:val="00DC537B"/>
    <w:rsid w:val="00DC5FA0"/>
    <w:rsid w:val="00DC6192"/>
    <w:rsid w:val="00DC635D"/>
    <w:rsid w:val="00DC65E7"/>
    <w:rsid w:val="00DC7696"/>
    <w:rsid w:val="00DD0BAD"/>
    <w:rsid w:val="00DD0DED"/>
    <w:rsid w:val="00DD2F5F"/>
    <w:rsid w:val="00DD310A"/>
    <w:rsid w:val="00DD3E3C"/>
    <w:rsid w:val="00DD6570"/>
    <w:rsid w:val="00DD6A2B"/>
    <w:rsid w:val="00DD6DAB"/>
    <w:rsid w:val="00DD7376"/>
    <w:rsid w:val="00DD7444"/>
    <w:rsid w:val="00DD7593"/>
    <w:rsid w:val="00DD7A68"/>
    <w:rsid w:val="00DE048F"/>
    <w:rsid w:val="00DE0E37"/>
    <w:rsid w:val="00DE1255"/>
    <w:rsid w:val="00DE16E5"/>
    <w:rsid w:val="00DE1B2A"/>
    <w:rsid w:val="00DE1B88"/>
    <w:rsid w:val="00DE1F61"/>
    <w:rsid w:val="00DE2696"/>
    <w:rsid w:val="00DE3D38"/>
    <w:rsid w:val="00DE3EE6"/>
    <w:rsid w:val="00DE7525"/>
    <w:rsid w:val="00DE765E"/>
    <w:rsid w:val="00DE7DB8"/>
    <w:rsid w:val="00DF252F"/>
    <w:rsid w:val="00DF408C"/>
    <w:rsid w:val="00DF45A9"/>
    <w:rsid w:val="00DF4CC5"/>
    <w:rsid w:val="00DF53F7"/>
    <w:rsid w:val="00DF7074"/>
    <w:rsid w:val="00DF759B"/>
    <w:rsid w:val="00E00418"/>
    <w:rsid w:val="00E00663"/>
    <w:rsid w:val="00E01D82"/>
    <w:rsid w:val="00E04207"/>
    <w:rsid w:val="00E04A91"/>
    <w:rsid w:val="00E05E51"/>
    <w:rsid w:val="00E0603A"/>
    <w:rsid w:val="00E064F8"/>
    <w:rsid w:val="00E07141"/>
    <w:rsid w:val="00E07675"/>
    <w:rsid w:val="00E07F52"/>
    <w:rsid w:val="00E11160"/>
    <w:rsid w:val="00E122FD"/>
    <w:rsid w:val="00E132B8"/>
    <w:rsid w:val="00E13FA7"/>
    <w:rsid w:val="00E13FBB"/>
    <w:rsid w:val="00E13FD7"/>
    <w:rsid w:val="00E14A5F"/>
    <w:rsid w:val="00E15468"/>
    <w:rsid w:val="00E154B1"/>
    <w:rsid w:val="00E15AB2"/>
    <w:rsid w:val="00E166CE"/>
    <w:rsid w:val="00E166E5"/>
    <w:rsid w:val="00E168F4"/>
    <w:rsid w:val="00E176D3"/>
    <w:rsid w:val="00E17DB9"/>
    <w:rsid w:val="00E23192"/>
    <w:rsid w:val="00E23986"/>
    <w:rsid w:val="00E23C6C"/>
    <w:rsid w:val="00E24F10"/>
    <w:rsid w:val="00E25589"/>
    <w:rsid w:val="00E25EF2"/>
    <w:rsid w:val="00E27C79"/>
    <w:rsid w:val="00E30596"/>
    <w:rsid w:val="00E31147"/>
    <w:rsid w:val="00E32E1E"/>
    <w:rsid w:val="00E32F62"/>
    <w:rsid w:val="00E332E1"/>
    <w:rsid w:val="00E33E88"/>
    <w:rsid w:val="00E34001"/>
    <w:rsid w:val="00E35D84"/>
    <w:rsid w:val="00E3633C"/>
    <w:rsid w:val="00E36F08"/>
    <w:rsid w:val="00E37323"/>
    <w:rsid w:val="00E40A98"/>
    <w:rsid w:val="00E40D08"/>
    <w:rsid w:val="00E41589"/>
    <w:rsid w:val="00E41BDF"/>
    <w:rsid w:val="00E41C16"/>
    <w:rsid w:val="00E4201C"/>
    <w:rsid w:val="00E42CA8"/>
    <w:rsid w:val="00E43576"/>
    <w:rsid w:val="00E45CBB"/>
    <w:rsid w:val="00E52090"/>
    <w:rsid w:val="00E521E7"/>
    <w:rsid w:val="00E53481"/>
    <w:rsid w:val="00E536C5"/>
    <w:rsid w:val="00E54340"/>
    <w:rsid w:val="00E554D2"/>
    <w:rsid w:val="00E602C2"/>
    <w:rsid w:val="00E60A13"/>
    <w:rsid w:val="00E64672"/>
    <w:rsid w:val="00E64A5A"/>
    <w:rsid w:val="00E657DF"/>
    <w:rsid w:val="00E65FD4"/>
    <w:rsid w:val="00E66FA0"/>
    <w:rsid w:val="00E67FB4"/>
    <w:rsid w:val="00E70069"/>
    <w:rsid w:val="00E71E9E"/>
    <w:rsid w:val="00E720E6"/>
    <w:rsid w:val="00E72109"/>
    <w:rsid w:val="00E72EEB"/>
    <w:rsid w:val="00E737B5"/>
    <w:rsid w:val="00E73864"/>
    <w:rsid w:val="00E738D2"/>
    <w:rsid w:val="00E742D0"/>
    <w:rsid w:val="00E75B56"/>
    <w:rsid w:val="00E77395"/>
    <w:rsid w:val="00E77AA3"/>
    <w:rsid w:val="00E77B50"/>
    <w:rsid w:val="00E825CC"/>
    <w:rsid w:val="00E834D4"/>
    <w:rsid w:val="00E83D48"/>
    <w:rsid w:val="00E83EB8"/>
    <w:rsid w:val="00E84797"/>
    <w:rsid w:val="00E84D7C"/>
    <w:rsid w:val="00E85230"/>
    <w:rsid w:val="00E87D75"/>
    <w:rsid w:val="00E90120"/>
    <w:rsid w:val="00E9031E"/>
    <w:rsid w:val="00E906BC"/>
    <w:rsid w:val="00E91260"/>
    <w:rsid w:val="00E926E9"/>
    <w:rsid w:val="00E9283F"/>
    <w:rsid w:val="00E931AA"/>
    <w:rsid w:val="00E9404E"/>
    <w:rsid w:val="00E9471D"/>
    <w:rsid w:val="00E94BAE"/>
    <w:rsid w:val="00E97204"/>
    <w:rsid w:val="00E97327"/>
    <w:rsid w:val="00E9768A"/>
    <w:rsid w:val="00E97772"/>
    <w:rsid w:val="00EA094F"/>
    <w:rsid w:val="00EA1304"/>
    <w:rsid w:val="00EA13A2"/>
    <w:rsid w:val="00EA2304"/>
    <w:rsid w:val="00EA2BD9"/>
    <w:rsid w:val="00EA3AEC"/>
    <w:rsid w:val="00EA3BB2"/>
    <w:rsid w:val="00EA41C0"/>
    <w:rsid w:val="00EA4424"/>
    <w:rsid w:val="00EA50CB"/>
    <w:rsid w:val="00EA54AB"/>
    <w:rsid w:val="00EA6415"/>
    <w:rsid w:val="00EB0DBE"/>
    <w:rsid w:val="00EB1086"/>
    <w:rsid w:val="00EB1E2A"/>
    <w:rsid w:val="00EB23AC"/>
    <w:rsid w:val="00EB2F43"/>
    <w:rsid w:val="00EB32A1"/>
    <w:rsid w:val="00EB3EC1"/>
    <w:rsid w:val="00EB4E20"/>
    <w:rsid w:val="00EB4ED2"/>
    <w:rsid w:val="00EB66D8"/>
    <w:rsid w:val="00EB6E9C"/>
    <w:rsid w:val="00EB7DBF"/>
    <w:rsid w:val="00EC02E6"/>
    <w:rsid w:val="00EC0836"/>
    <w:rsid w:val="00EC1396"/>
    <w:rsid w:val="00EC160E"/>
    <w:rsid w:val="00EC18F2"/>
    <w:rsid w:val="00EC2863"/>
    <w:rsid w:val="00EC2F95"/>
    <w:rsid w:val="00EC3B3F"/>
    <w:rsid w:val="00EC3F63"/>
    <w:rsid w:val="00EC473C"/>
    <w:rsid w:val="00EC5255"/>
    <w:rsid w:val="00ED07A8"/>
    <w:rsid w:val="00ED13E0"/>
    <w:rsid w:val="00ED1AC0"/>
    <w:rsid w:val="00ED2BCA"/>
    <w:rsid w:val="00ED2E80"/>
    <w:rsid w:val="00ED2FA2"/>
    <w:rsid w:val="00ED440D"/>
    <w:rsid w:val="00ED4589"/>
    <w:rsid w:val="00ED4FCC"/>
    <w:rsid w:val="00ED50C8"/>
    <w:rsid w:val="00ED5CDE"/>
    <w:rsid w:val="00ED5DB0"/>
    <w:rsid w:val="00ED5E79"/>
    <w:rsid w:val="00ED6068"/>
    <w:rsid w:val="00ED640E"/>
    <w:rsid w:val="00ED6D53"/>
    <w:rsid w:val="00ED6F44"/>
    <w:rsid w:val="00EE0091"/>
    <w:rsid w:val="00EE0F5D"/>
    <w:rsid w:val="00EE2302"/>
    <w:rsid w:val="00EE2C19"/>
    <w:rsid w:val="00EE2EA9"/>
    <w:rsid w:val="00EE4712"/>
    <w:rsid w:val="00EE6662"/>
    <w:rsid w:val="00EE6AD5"/>
    <w:rsid w:val="00EE7FC1"/>
    <w:rsid w:val="00EF03D6"/>
    <w:rsid w:val="00EF0523"/>
    <w:rsid w:val="00EF2031"/>
    <w:rsid w:val="00EF3144"/>
    <w:rsid w:val="00EF45F9"/>
    <w:rsid w:val="00EF65E6"/>
    <w:rsid w:val="00EF75F5"/>
    <w:rsid w:val="00F00A21"/>
    <w:rsid w:val="00F03C5B"/>
    <w:rsid w:val="00F05E17"/>
    <w:rsid w:val="00F063BD"/>
    <w:rsid w:val="00F06736"/>
    <w:rsid w:val="00F11839"/>
    <w:rsid w:val="00F12D7D"/>
    <w:rsid w:val="00F12EF4"/>
    <w:rsid w:val="00F13101"/>
    <w:rsid w:val="00F137C6"/>
    <w:rsid w:val="00F13942"/>
    <w:rsid w:val="00F1401B"/>
    <w:rsid w:val="00F155DF"/>
    <w:rsid w:val="00F1653E"/>
    <w:rsid w:val="00F16DBA"/>
    <w:rsid w:val="00F16FA0"/>
    <w:rsid w:val="00F202E0"/>
    <w:rsid w:val="00F20CCF"/>
    <w:rsid w:val="00F20D1D"/>
    <w:rsid w:val="00F21360"/>
    <w:rsid w:val="00F231A8"/>
    <w:rsid w:val="00F232FA"/>
    <w:rsid w:val="00F24587"/>
    <w:rsid w:val="00F24D7D"/>
    <w:rsid w:val="00F24DEB"/>
    <w:rsid w:val="00F25086"/>
    <w:rsid w:val="00F258CB"/>
    <w:rsid w:val="00F25F65"/>
    <w:rsid w:val="00F26893"/>
    <w:rsid w:val="00F26F94"/>
    <w:rsid w:val="00F300A5"/>
    <w:rsid w:val="00F300DF"/>
    <w:rsid w:val="00F30639"/>
    <w:rsid w:val="00F314AE"/>
    <w:rsid w:val="00F3188C"/>
    <w:rsid w:val="00F31BE5"/>
    <w:rsid w:val="00F31EB9"/>
    <w:rsid w:val="00F3438C"/>
    <w:rsid w:val="00F34A81"/>
    <w:rsid w:val="00F34ABC"/>
    <w:rsid w:val="00F34C85"/>
    <w:rsid w:val="00F37446"/>
    <w:rsid w:val="00F40648"/>
    <w:rsid w:val="00F409BB"/>
    <w:rsid w:val="00F416E7"/>
    <w:rsid w:val="00F41984"/>
    <w:rsid w:val="00F41A4F"/>
    <w:rsid w:val="00F4501A"/>
    <w:rsid w:val="00F46F6B"/>
    <w:rsid w:val="00F4773C"/>
    <w:rsid w:val="00F47915"/>
    <w:rsid w:val="00F5082D"/>
    <w:rsid w:val="00F54AB9"/>
    <w:rsid w:val="00F55FD0"/>
    <w:rsid w:val="00F5649D"/>
    <w:rsid w:val="00F5672B"/>
    <w:rsid w:val="00F567A9"/>
    <w:rsid w:val="00F56B83"/>
    <w:rsid w:val="00F56D00"/>
    <w:rsid w:val="00F56FC8"/>
    <w:rsid w:val="00F56FD2"/>
    <w:rsid w:val="00F57B8A"/>
    <w:rsid w:val="00F605D5"/>
    <w:rsid w:val="00F60656"/>
    <w:rsid w:val="00F60F2C"/>
    <w:rsid w:val="00F61CD3"/>
    <w:rsid w:val="00F6390C"/>
    <w:rsid w:val="00F63A8A"/>
    <w:rsid w:val="00F64B90"/>
    <w:rsid w:val="00F66548"/>
    <w:rsid w:val="00F71303"/>
    <w:rsid w:val="00F71F35"/>
    <w:rsid w:val="00F750FD"/>
    <w:rsid w:val="00F75AE7"/>
    <w:rsid w:val="00F76CFE"/>
    <w:rsid w:val="00F76F3A"/>
    <w:rsid w:val="00F775BB"/>
    <w:rsid w:val="00F775E4"/>
    <w:rsid w:val="00F80662"/>
    <w:rsid w:val="00F81734"/>
    <w:rsid w:val="00F8176B"/>
    <w:rsid w:val="00F83123"/>
    <w:rsid w:val="00F84274"/>
    <w:rsid w:val="00F84F4A"/>
    <w:rsid w:val="00F85565"/>
    <w:rsid w:val="00F85749"/>
    <w:rsid w:val="00F87A2C"/>
    <w:rsid w:val="00F90D04"/>
    <w:rsid w:val="00F91822"/>
    <w:rsid w:val="00F93829"/>
    <w:rsid w:val="00F93B4D"/>
    <w:rsid w:val="00F93B6B"/>
    <w:rsid w:val="00F93BFE"/>
    <w:rsid w:val="00F93DA7"/>
    <w:rsid w:val="00F94ABD"/>
    <w:rsid w:val="00F94B21"/>
    <w:rsid w:val="00F94CCE"/>
    <w:rsid w:val="00F94CDC"/>
    <w:rsid w:val="00F9794A"/>
    <w:rsid w:val="00F97C2C"/>
    <w:rsid w:val="00F97DB0"/>
    <w:rsid w:val="00FA0570"/>
    <w:rsid w:val="00FA0A4A"/>
    <w:rsid w:val="00FA1150"/>
    <w:rsid w:val="00FA15A0"/>
    <w:rsid w:val="00FA17BC"/>
    <w:rsid w:val="00FA1C7E"/>
    <w:rsid w:val="00FA4109"/>
    <w:rsid w:val="00FA441C"/>
    <w:rsid w:val="00FA4C06"/>
    <w:rsid w:val="00FA6144"/>
    <w:rsid w:val="00FA678F"/>
    <w:rsid w:val="00FA6945"/>
    <w:rsid w:val="00FA70E2"/>
    <w:rsid w:val="00FB0667"/>
    <w:rsid w:val="00FB0963"/>
    <w:rsid w:val="00FB0EF8"/>
    <w:rsid w:val="00FB2CF9"/>
    <w:rsid w:val="00FB424F"/>
    <w:rsid w:val="00FB6969"/>
    <w:rsid w:val="00FC0F86"/>
    <w:rsid w:val="00FC3311"/>
    <w:rsid w:val="00FC3CC3"/>
    <w:rsid w:val="00FC40A1"/>
    <w:rsid w:val="00FC413C"/>
    <w:rsid w:val="00FC48B4"/>
    <w:rsid w:val="00FC4FC5"/>
    <w:rsid w:val="00FD0649"/>
    <w:rsid w:val="00FD0677"/>
    <w:rsid w:val="00FD0D2B"/>
    <w:rsid w:val="00FD19FA"/>
    <w:rsid w:val="00FD25AC"/>
    <w:rsid w:val="00FD3413"/>
    <w:rsid w:val="00FD389A"/>
    <w:rsid w:val="00FD3EB7"/>
    <w:rsid w:val="00FD3EF9"/>
    <w:rsid w:val="00FD5126"/>
    <w:rsid w:val="00FD7900"/>
    <w:rsid w:val="00FE0674"/>
    <w:rsid w:val="00FE17D1"/>
    <w:rsid w:val="00FE32D2"/>
    <w:rsid w:val="00FE3C3E"/>
    <w:rsid w:val="00FE4473"/>
    <w:rsid w:val="00FE7346"/>
    <w:rsid w:val="00FE73AB"/>
    <w:rsid w:val="00FF0211"/>
    <w:rsid w:val="00FF02C0"/>
    <w:rsid w:val="00FF19D3"/>
    <w:rsid w:val="00FF23BA"/>
    <w:rsid w:val="00FF2C45"/>
    <w:rsid w:val="00FF3BA7"/>
    <w:rsid w:val="00FF3FC5"/>
    <w:rsid w:val="00FF441D"/>
    <w:rsid w:val="00FF5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4" type="connector" idref="#Straight Arrow Connector 1"/>
        <o:r id="V:Rule5" type="connector" idref="#_x0000_s1029"/>
        <o:r id="V:Rule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64F"/>
    <w:pPr>
      <w:spacing w:before="120" w:after="120" w:line="240" w:lineRule="atLeast"/>
      <w:ind w:firstLine="720"/>
      <w:jc w:val="both"/>
    </w:pPr>
    <w:rPr>
      <w:rFonts w:ascii="Times New Roman" w:eastAsia="MS Mincho" w:hAnsi="Times New Roman"/>
      <w:sz w:val="28"/>
      <w:szCs w:val="22"/>
      <w:lang w:eastAsia="ja-JP"/>
    </w:rPr>
  </w:style>
  <w:style w:type="paragraph" w:styleId="Heading2">
    <w:name w:val="heading 2"/>
    <w:basedOn w:val="Normal"/>
    <w:next w:val="Normal"/>
    <w:link w:val="Heading2Char1"/>
    <w:qFormat/>
    <w:rsid w:val="00C8164F"/>
    <w:pPr>
      <w:keepNext/>
      <w:spacing w:before="240" w:after="60"/>
      <w:outlineLvl w:val="1"/>
    </w:pPr>
    <w:rPr>
      <w:rFonts w:ascii="Cambria" w:eastAsia="MS Gothic" w:hAnsi="Cambria"/>
      <w:b/>
      <w:bCs/>
      <w:i/>
      <w:iCs/>
      <w:szCs w:val="28"/>
    </w:rPr>
  </w:style>
  <w:style w:type="paragraph" w:styleId="Heading3">
    <w:name w:val="heading 3"/>
    <w:basedOn w:val="Normal"/>
    <w:next w:val="Normal"/>
    <w:link w:val="Heading3Char1"/>
    <w:qFormat/>
    <w:rsid w:val="00C8164F"/>
    <w:pPr>
      <w:keepNext/>
      <w:spacing w:after="0" w:line="240" w:lineRule="auto"/>
      <w:ind w:firstLine="567"/>
      <w:outlineLvl w:val="2"/>
    </w:pPr>
    <w:rPr>
      <w:rFonts w:eastAsia="Times New Roman"/>
      <w:b/>
      <w:bCs/>
      <w:szCs w:val="26"/>
    </w:rPr>
  </w:style>
  <w:style w:type="paragraph" w:styleId="Heading7">
    <w:name w:val="heading 7"/>
    <w:basedOn w:val="Normal"/>
    <w:next w:val="Normal"/>
    <w:link w:val="Heading7Char1"/>
    <w:qFormat/>
    <w:rsid w:val="00C8164F"/>
    <w:pPr>
      <w:keepNext/>
      <w:spacing w:before="0" w:after="0" w:line="240" w:lineRule="auto"/>
      <w:ind w:firstLine="0"/>
      <w:jc w:val="center"/>
      <w:outlineLvl w:val="6"/>
    </w:pPr>
    <w:rPr>
      <w:rFonts w:ascii=".VnTime" w:eastAsia="Times New Roman" w:hAnsi=".VnTime"/>
      <w:i/>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1">
    <w:name w:val="Heading 2 Char1"/>
    <w:link w:val="Heading2"/>
    <w:locked/>
    <w:rsid w:val="00C8164F"/>
    <w:rPr>
      <w:rFonts w:ascii="Cambria" w:eastAsia="MS Gothic" w:hAnsi="Cambria" w:cs="Times New Roman"/>
      <w:b/>
      <w:bCs/>
      <w:i/>
      <w:iCs/>
      <w:sz w:val="28"/>
      <w:szCs w:val="28"/>
      <w:lang w:val="en-US" w:eastAsia="ja-JP"/>
    </w:rPr>
  </w:style>
  <w:style w:type="character" w:customStyle="1" w:styleId="Heading3Char1">
    <w:name w:val="Heading 3 Char1"/>
    <w:link w:val="Heading3"/>
    <w:locked/>
    <w:rsid w:val="00C8164F"/>
    <w:rPr>
      <w:rFonts w:ascii="Times New Roman" w:eastAsia="Times New Roman" w:hAnsi="Times New Roman" w:cs="Times New Roman"/>
      <w:b/>
      <w:bCs/>
      <w:sz w:val="28"/>
      <w:szCs w:val="26"/>
    </w:rPr>
  </w:style>
  <w:style w:type="character" w:customStyle="1" w:styleId="Heading7Char1">
    <w:name w:val="Heading 7 Char1"/>
    <w:link w:val="Heading7"/>
    <w:locked/>
    <w:rsid w:val="00C8164F"/>
    <w:rPr>
      <w:rFonts w:ascii=".VnTime" w:eastAsia="Times New Roman" w:hAnsi=".VnTime" w:cs="Times New Roman"/>
      <w:i/>
      <w:iCs/>
      <w:sz w:val="20"/>
      <w:szCs w:val="28"/>
    </w:rPr>
  </w:style>
  <w:style w:type="character" w:customStyle="1" w:styleId="Heading2Char">
    <w:name w:val="Heading 2 Char"/>
    <w:rsid w:val="00C8164F"/>
    <w:rPr>
      <w:rFonts w:ascii="Times New Roman" w:eastAsia="Times New Roman" w:hAnsi="Times New Roman" w:cs="Times New Roman"/>
      <w:b/>
      <w:bCs/>
      <w:color w:val="4F81BD"/>
      <w:sz w:val="26"/>
      <w:szCs w:val="26"/>
      <w:lang w:val="en-US" w:eastAsia="ja-JP"/>
    </w:rPr>
  </w:style>
  <w:style w:type="character" w:customStyle="1" w:styleId="Heading3Char">
    <w:name w:val="Heading 3 Char"/>
    <w:rsid w:val="00C8164F"/>
    <w:rPr>
      <w:rFonts w:ascii="Times New Roman" w:eastAsia="Times New Roman" w:hAnsi="Times New Roman" w:cs="Times New Roman"/>
      <w:b/>
      <w:bCs/>
      <w:color w:val="4F81BD"/>
      <w:sz w:val="28"/>
      <w:lang w:val="en-US" w:eastAsia="ja-JP"/>
    </w:rPr>
  </w:style>
  <w:style w:type="character" w:customStyle="1" w:styleId="Heading7Char">
    <w:name w:val="Heading 7 Char"/>
    <w:rsid w:val="00C8164F"/>
    <w:rPr>
      <w:rFonts w:ascii="Times New Roman" w:eastAsia="Times New Roman" w:hAnsi="Times New Roman" w:cs="Times New Roman"/>
      <w:i/>
      <w:iCs/>
      <w:color w:val="404040"/>
      <w:sz w:val="28"/>
      <w:lang w:val="en-US" w:eastAsia="ja-JP"/>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Char Char25 Char"/>
    <w:link w:val="NormalWeb"/>
    <w:locked/>
    <w:rsid w:val="00C8164F"/>
    <w:rPr>
      <w:sz w:val="24"/>
      <w:szCs w:val="24"/>
      <w:lang w:eastAsia="ja-JP"/>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Normal (Web) Char Char, Char Char25,Char Char25,Char Char"/>
    <w:basedOn w:val="Normal"/>
    <w:link w:val="NormalWebChar"/>
    <w:uiPriority w:val="99"/>
    <w:qFormat/>
    <w:rsid w:val="00C8164F"/>
    <w:pPr>
      <w:spacing w:before="100" w:beforeAutospacing="1" w:after="100" w:afterAutospacing="1" w:line="240" w:lineRule="auto"/>
      <w:ind w:firstLine="0"/>
      <w:jc w:val="left"/>
    </w:pPr>
    <w:rPr>
      <w:rFonts w:ascii="Arial" w:eastAsia="Arial" w:hAnsi="Arial"/>
      <w:sz w:val="24"/>
      <w:szCs w:val="24"/>
    </w:rPr>
  </w:style>
  <w:style w:type="paragraph" w:styleId="Header">
    <w:name w:val="header"/>
    <w:basedOn w:val="Normal"/>
    <w:link w:val="HeaderChar1"/>
    <w:rsid w:val="00C8164F"/>
    <w:pPr>
      <w:tabs>
        <w:tab w:val="center" w:pos="4680"/>
        <w:tab w:val="right" w:pos="9360"/>
      </w:tabs>
      <w:spacing w:before="0" w:after="0" w:line="240" w:lineRule="auto"/>
    </w:pPr>
    <w:rPr>
      <w:szCs w:val="20"/>
    </w:rPr>
  </w:style>
  <w:style w:type="character" w:customStyle="1" w:styleId="HeaderChar1">
    <w:name w:val="Header Char1"/>
    <w:link w:val="Header"/>
    <w:semiHidden/>
    <w:locked/>
    <w:rsid w:val="00C8164F"/>
    <w:rPr>
      <w:rFonts w:ascii="Times New Roman" w:eastAsia="MS Mincho" w:hAnsi="Times New Roman" w:cs="Times New Roman"/>
      <w:sz w:val="28"/>
      <w:lang w:val="en-US" w:eastAsia="ja-JP"/>
    </w:rPr>
  </w:style>
  <w:style w:type="character" w:customStyle="1" w:styleId="HeaderChar">
    <w:name w:val="Header Char"/>
    <w:uiPriority w:val="99"/>
    <w:rsid w:val="00C8164F"/>
    <w:rPr>
      <w:rFonts w:ascii="Times New Roman" w:eastAsia="MS Mincho" w:hAnsi="Times New Roman" w:cs="Times New Roman"/>
      <w:sz w:val="28"/>
      <w:lang w:val="en-US" w:eastAsia="ja-JP"/>
    </w:rPr>
  </w:style>
  <w:style w:type="paragraph" w:styleId="Footer">
    <w:name w:val="footer"/>
    <w:basedOn w:val="Normal"/>
    <w:link w:val="FooterChar1"/>
    <w:rsid w:val="00C8164F"/>
    <w:pPr>
      <w:tabs>
        <w:tab w:val="center" w:pos="4680"/>
        <w:tab w:val="right" w:pos="9360"/>
      </w:tabs>
      <w:spacing w:before="0" w:after="0" w:line="240" w:lineRule="auto"/>
    </w:pPr>
    <w:rPr>
      <w:szCs w:val="20"/>
    </w:rPr>
  </w:style>
  <w:style w:type="character" w:customStyle="1" w:styleId="FooterChar1">
    <w:name w:val="Footer Char1"/>
    <w:link w:val="Footer"/>
    <w:locked/>
    <w:rsid w:val="00C8164F"/>
    <w:rPr>
      <w:rFonts w:ascii="Times New Roman" w:eastAsia="MS Mincho" w:hAnsi="Times New Roman" w:cs="Times New Roman"/>
      <w:sz w:val="28"/>
      <w:lang w:val="en-US" w:eastAsia="ja-JP"/>
    </w:rPr>
  </w:style>
  <w:style w:type="character" w:customStyle="1" w:styleId="FooterChar">
    <w:name w:val="Footer Char"/>
    <w:uiPriority w:val="99"/>
    <w:rsid w:val="00C8164F"/>
    <w:rPr>
      <w:rFonts w:ascii="Times New Roman" w:eastAsia="MS Mincho" w:hAnsi="Times New Roman" w:cs="Times New Roman"/>
      <w:sz w:val="28"/>
      <w:lang w:val="en-US" w:eastAsia="ja-JP"/>
    </w:rPr>
  </w:style>
  <w:style w:type="paragraph" w:styleId="BodyTextIndent">
    <w:name w:val="Body Text Indent"/>
    <w:basedOn w:val="Normal"/>
    <w:link w:val="BodyTextIndentChar1"/>
    <w:rsid w:val="00C8164F"/>
    <w:pPr>
      <w:spacing w:before="0" w:after="0" w:line="240" w:lineRule="auto"/>
      <w:ind w:left="360" w:firstLine="0"/>
    </w:pPr>
    <w:rPr>
      <w:rFonts w:eastAsia="Times New Roman"/>
      <w:sz w:val="20"/>
      <w:szCs w:val="24"/>
    </w:rPr>
  </w:style>
  <w:style w:type="character" w:customStyle="1" w:styleId="BodyTextIndentChar1">
    <w:name w:val="Body Text Indent Char1"/>
    <w:link w:val="BodyTextIndent"/>
    <w:locked/>
    <w:rsid w:val="00C8164F"/>
    <w:rPr>
      <w:rFonts w:ascii="Times New Roman" w:eastAsia="Times New Roman" w:hAnsi="Times New Roman" w:cs="Times New Roman"/>
      <w:sz w:val="20"/>
      <w:szCs w:val="24"/>
    </w:rPr>
  </w:style>
  <w:style w:type="character" w:customStyle="1" w:styleId="BodyTextIndentChar">
    <w:name w:val="Body Text Indent Char"/>
    <w:rsid w:val="00C8164F"/>
    <w:rPr>
      <w:rFonts w:ascii="Times New Roman" w:eastAsia="MS Mincho" w:hAnsi="Times New Roman" w:cs="Times New Roman"/>
      <w:sz w:val="28"/>
      <w:lang w:val="en-US" w:eastAsia="ja-JP"/>
    </w:rPr>
  </w:style>
  <w:style w:type="paragraph" w:styleId="DocumentMap">
    <w:name w:val="Document Map"/>
    <w:basedOn w:val="Normal"/>
    <w:link w:val="DocumentMapChar1"/>
    <w:semiHidden/>
    <w:rsid w:val="00C8164F"/>
    <w:rPr>
      <w:rFonts w:ascii="Tahoma" w:hAnsi="Tahoma"/>
      <w:sz w:val="16"/>
      <w:szCs w:val="16"/>
    </w:rPr>
  </w:style>
  <w:style w:type="character" w:customStyle="1" w:styleId="DocumentMapChar1">
    <w:name w:val="Document Map Char1"/>
    <w:link w:val="DocumentMap"/>
    <w:semiHidden/>
    <w:locked/>
    <w:rsid w:val="00C8164F"/>
    <w:rPr>
      <w:rFonts w:ascii="Tahoma" w:eastAsia="MS Mincho" w:hAnsi="Tahoma" w:cs="Times New Roman"/>
      <w:sz w:val="16"/>
      <w:szCs w:val="16"/>
    </w:rPr>
  </w:style>
  <w:style w:type="character" w:customStyle="1" w:styleId="DocumentMapChar">
    <w:name w:val="Document Map Char"/>
    <w:rsid w:val="00C8164F"/>
    <w:rPr>
      <w:rFonts w:ascii="Tahoma" w:eastAsia="MS Mincho" w:hAnsi="Tahoma" w:cs="Tahoma"/>
      <w:sz w:val="16"/>
      <w:szCs w:val="16"/>
      <w:lang w:val="en-US" w:eastAsia="ja-JP"/>
    </w:rPr>
  </w:style>
  <w:style w:type="character" w:customStyle="1" w:styleId="ListParagraphChar">
    <w:name w:val="List Paragraph Char"/>
    <w:link w:val="ListParagraph"/>
    <w:locked/>
    <w:rsid w:val="00C8164F"/>
    <w:rPr>
      <w:rFonts w:ascii="MS Mincho" w:eastAsia="MS Mincho" w:hAnsi="MS Mincho"/>
      <w:sz w:val="28"/>
      <w:lang w:val="en-US" w:eastAsia="ja-JP"/>
    </w:rPr>
  </w:style>
  <w:style w:type="paragraph" w:styleId="ListParagraph">
    <w:name w:val="List Paragraph"/>
    <w:basedOn w:val="Normal"/>
    <w:link w:val="ListParagraphChar"/>
    <w:qFormat/>
    <w:rsid w:val="00C8164F"/>
    <w:pPr>
      <w:ind w:left="720"/>
      <w:contextualSpacing/>
    </w:pPr>
    <w:rPr>
      <w:rFonts w:ascii="MS Mincho" w:hAnsi="MS Mincho"/>
      <w:szCs w:val="20"/>
    </w:rPr>
  </w:style>
  <w:style w:type="character" w:customStyle="1" w:styleId="dieuChar">
    <w:name w:val="dieu Char"/>
    <w:link w:val="dieu"/>
    <w:locked/>
    <w:rsid w:val="00C8164F"/>
    <w:rPr>
      <w:b/>
      <w:color w:val="0000FF"/>
      <w:sz w:val="26"/>
    </w:rPr>
  </w:style>
  <w:style w:type="paragraph" w:customStyle="1" w:styleId="dieu">
    <w:name w:val="dieu"/>
    <w:basedOn w:val="Normal"/>
    <w:link w:val="dieuChar"/>
    <w:rsid w:val="00C8164F"/>
    <w:pPr>
      <w:spacing w:before="0" w:line="240" w:lineRule="auto"/>
      <w:jc w:val="left"/>
    </w:pPr>
    <w:rPr>
      <w:rFonts w:ascii="Arial" w:eastAsia="Arial" w:hAnsi="Arial"/>
      <w:b/>
      <w:color w:val="0000FF"/>
      <w:sz w:val="26"/>
      <w:szCs w:val="20"/>
    </w:rPr>
  </w:style>
  <w:style w:type="paragraph" w:customStyle="1" w:styleId="abc">
    <w:name w:val="abc"/>
    <w:basedOn w:val="Normal"/>
    <w:rsid w:val="00C8164F"/>
    <w:pPr>
      <w:widowControl w:val="0"/>
      <w:spacing w:before="0" w:after="0" w:line="240" w:lineRule="auto"/>
      <w:ind w:firstLine="0"/>
      <w:jc w:val="left"/>
    </w:pPr>
    <w:rPr>
      <w:rFonts w:ascii=".VnTime" w:eastAsia="Times New Roman" w:hAnsi=".VnTime"/>
      <w:szCs w:val="20"/>
      <w:lang w:eastAsia="en-US"/>
    </w:rPr>
  </w:style>
  <w:style w:type="character" w:customStyle="1" w:styleId="NidungiuChar">
    <w:name w:val="Nội dung Điều Char"/>
    <w:link w:val="Nidungiu"/>
    <w:locked/>
    <w:rsid w:val="00C8164F"/>
    <w:rPr>
      <w:szCs w:val="28"/>
    </w:rPr>
  </w:style>
  <w:style w:type="paragraph" w:customStyle="1" w:styleId="Nidungiu">
    <w:name w:val="Nội dung Điều"/>
    <w:basedOn w:val="Normal"/>
    <w:link w:val="NidungiuChar"/>
    <w:rsid w:val="00C8164F"/>
    <w:pPr>
      <w:spacing w:after="0" w:line="240" w:lineRule="auto"/>
      <w:ind w:firstLine="709"/>
    </w:pPr>
    <w:rPr>
      <w:rFonts w:ascii="Arial" w:eastAsia="Arial" w:hAnsi="Arial"/>
      <w:sz w:val="20"/>
      <w:szCs w:val="28"/>
    </w:rPr>
  </w:style>
  <w:style w:type="character" w:customStyle="1" w:styleId="apple-converted-space">
    <w:name w:val="apple-converted-space"/>
    <w:basedOn w:val="DefaultParagraphFont"/>
    <w:rsid w:val="00C8164F"/>
  </w:style>
  <w:style w:type="character" w:customStyle="1" w:styleId="normal-h">
    <w:name w:val="normal-h"/>
    <w:basedOn w:val="DefaultParagraphFont"/>
    <w:rsid w:val="00C8164F"/>
  </w:style>
  <w:style w:type="table" w:styleId="TableGrid">
    <w:name w:val="Table Grid"/>
    <w:basedOn w:val="TableNormal"/>
    <w:rsid w:val="00EF03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D07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7A8"/>
    <w:rPr>
      <w:rFonts w:ascii="Tahoma" w:eastAsia="MS Mincho" w:hAnsi="Tahoma" w:cs="Tahoma"/>
      <w:sz w:val="16"/>
      <w:szCs w:val="16"/>
      <w:lang w:eastAsia="ja-JP"/>
    </w:rPr>
  </w:style>
  <w:style w:type="paragraph" w:customStyle="1" w:styleId="CharCharChar1Char">
    <w:name w:val="Char Char Char1 Char"/>
    <w:basedOn w:val="Normal"/>
    <w:rsid w:val="00734105"/>
    <w:pPr>
      <w:spacing w:before="0" w:after="160" w:line="240" w:lineRule="exact"/>
      <w:ind w:firstLine="0"/>
      <w:jc w:val="left"/>
    </w:pPr>
    <w:rPr>
      <w:rFonts w:ascii="Verdana" w:eastAsia="Times New Roman" w:hAnsi="Verdana"/>
      <w:sz w:val="20"/>
      <w:szCs w:val="20"/>
      <w:lang w:eastAsia="en-US"/>
    </w:rPr>
  </w:style>
  <w:style w:type="character" w:styleId="Hyperlink">
    <w:name w:val="Hyperlink"/>
    <w:basedOn w:val="DefaultParagraphFont"/>
    <w:uiPriority w:val="99"/>
    <w:unhideWhenUsed/>
    <w:rsid w:val="00BF29EC"/>
    <w:rPr>
      <w:color w:val="0000FF" w:themeColor="hyperlink"/>
      <w:u w:val="single"/>
    </w:rPr>
  </w:style>
  <w:style w:type="character" w:customStyle="1" w:styleId="UnresolvedMention1">
    <w:name w:val="Unresolved Mention1"/>
    <w:basedOn w:val="DefaultParagraphFont"/>
    <w:uiPriority w:val="99"/>
    <w:semiHidden/>
    <w:unhideWhenUsed/>
    <w:rsid w:val="00BF29EC"/>
    <w:rPr>
      <w:color w:val="605E5C"/>
      <w:shd w:val="clear" w:color="auto" w:fill="E1DFDD"/>
    </w:rPr>
  </w:style>
  <w:style w:type="paragraph" w:styleId="Revision">
    <w:name w:val="Revision"/>
    <w:hidden/>
    <w:uiPriority w:val="99"/>
    <w:semiHidden/>
    <w:rsid w:val="00887FFC"/>
    <w:rPr>
      <w:rFonts w:ascii="Times New Roman" w:eastAsia="MS Mincho" w:hAnsi="Times New Roman"/>
      <w:sz w:val="28"/>
      <w:szCs w:val="22"/>
      <w:lang w:eastAsia="ja-JP"/>
    </w:rPr>
  </w:style>
</w:styles>
</file>

<file path=word/webSettings.xml><?xml version="1.0" encoding="utf-8"?>
<w:webSettings xmlns:r="http://schemas.openxmlformats.org/officeDocument/2006/relationships" xmlns:w="http://schemas.openxmlformats.org/wordprocessingml/2006/main">
  <w:divs>
    <w:div w:id="109210241">
      <w:bodyDiv w:val="1"/>
      <w:marLeft w:val="0"/>
      <w:marRight w:val="0"/>
      <w:marTop w:val="0"/>
      <w:marBottom w:val="0"/>
      <w:divBdr>
        <w:top w:val="none" w:sz="0" w:space="0" w:color="auto"/>
        <w:left w:val="none" w:sz="0" w:space="0" w:color="auto"/>
        <w:bottom w:val="none" w:sz="0" w:space="0" w:color="auto"/>
        <w:right w:val="none" w:sz="0" w:space="0" w:color="auto"/>
      </w:divBdr>
    </w:div>
    <w:div w:id="475873367">
      <w:bodyDiv w:val="1"/>
      <w:marLeft w:val="0"/>
      <w:marRight w:val="0"/>
      <w:marTop w:val="0"/>
      <w:marBottom w:val="0"/>
      <w:divBdr>
        <w:top w:val="none" w:sz="0" w:space="0" w:color="auto"/>
        <w:left w:val="none" w:sz="0" w:space="0" w:color="auto"/>
        <w:bottom w:val="none" w:sz="0" w:space="0" w:color="auto"/>
        <w:right w:val="none" w:sz="0" w:space="0" w:color="auto"/>
      </w:divBdr>
    </w:div>
    <w:div w:id="506873055">
      <w:bodyDiv w:val="1"/>
      <w:marLeft w:val="0"/>
      <w:marRight w:val="0"/>
      <w:marTop w:val="0"/>
      <w:marBottom w:val="0"/>
      <w:divBdr>
        <w:top w:val="none" w:sz="0" w:space="0" w:color="auto"/>
        <w:left w:val="none" w:sz="0" w:space="0" w:color="auto"/>
        <w:bottom w:val="none" w:sz="0" w:space="0" w:color="auto"/>
        <w:right w:val="none" w:sz="0" w:space="0" w:color="auto"/>
      </w:divBdr>
    </w:div>
    <w:div w:id="680281934">
      <w:bodyDiv w:val="1"/>
      <w:marLeft w:val="0"/>
      <w:marRight w:val="0"/>
      <w:marTop w:val="0"/>
      <w:marBottom w:val="0"/>
      <w:divBdr>
        <w:top w:val="none" w:sz="0" w:space="0" w:color="auto"/>
        <w:left w:val="none" w:sz="0" w:space="0" w:color="auto"/>
        <w:bottom w:val="none" w:sz="0" w:space="0" w:color="auto"/>
        <w:right w:val="none" w:sz="0" w:space="0" w:color="auto"/>
      </w:divBdr>
    </w:div>
    <w:div w:id="688340457">
      <w:bodyDiv w:val="1"/>
      <w:marLeft w:val="0"/>
      <w:marRight w:val="0"/>
      <w:marTop w:val="0"/>
      <w:marBottom w:val="0"/>
      <w:divBdr>
        <w:top w:val="none" w:sz="0" w:space="0" w:color="auto"/>
        <w:left w:val="none" w:sz="0" w:space="0" w:color="auto"/>
        <w:bottom w:val="none" w:sz="0" w:space="0" w:color="auto"/>
        <w:right w:val="none" w:sz="0" w:space="0" w:color="auto"/>
      </w:divBdr>
    </w:div>
    <w:div w:id="777796303">
      <w:bodyDiv w:val="1"/>
      <w:marLeft w:val="0"/>
      <w:marRight w:val="0"/>
      <w:marTop w:val="0"/>
      <w:marBottom w:val="0"/>
      <w:divBdr>
        <w:top w:val="none" w:sz="0" w:space="0" w:color="auto"/>
        <w:left w:val="none" w:sz="0" w:space="0" w:color="auto"/>
        <w:bottom w:val="none" w:sz="0" w:space="0" w:color="auto"/>
        <w:right w:val="none" w:sz="0" w:space="0" w:color="auto"/>
      </w:divBdr>
    </w:div>
    <w:div w:id="805314128">
      <w:bodyDiv w:val="1"/>
      <w:marLeft w:val="0"/>
      <w:marRight w:val="0"/>
      <w:marTop w:val="0"/>
      <w:marBottom w:val="0"/>
      <w:divBdr>
        <w:top w:val="none" w:sz="0" w:space="0" w:color="auto"/>
        <w:left w:val="none" w:sz="0" w:space="0" w:color="auto"/>
        <w:bottom w:val="none" w:sz="0" w:space="0" w:color="auto"/>
        <w:right w:val="none" w:sz="0" w:space="0" w:color="auto"/>
      </w:divBdr>
    </w:div>
    <w:div w:id="880822927">
      <w:bodyDiv w:val="1"/>
      <w:marLeft w:val="0"/>
      <w:marRight w:val="0"/>
      <w:marTop w:val="0"/>
      <w:marBottom w:val="0"/>
      <w:divBdr>
        <w:top w:val="none" w:sz="0" w:space="0" w:color="auto"/>
        <w:left w:val="none" w:sz="0" w:space="0" w:color="auto"/>
        <w:bottom w:val="none" w:sz="0" w:space="0" w:color="auto"/>
        <w:right w:val="none" w:sz="0" w:space="0" w:color="auto"/>
      </w:divBdr>
    </w:div>
    <w:div w:id="913659518">
      <w:bodyDiv w:val="1"/>
      <w:marLeft w:val="0"/>
      <w:marRight w:val="0"/>
      <w:marTop w:val="0"/>
      <w:marBottom w:val="0"/>
      <w:divBdr>
        <w:top w:val="none" w:sz="0" w:space="0" w:color="auto"/>
        <w:left w:val="none" w:sz="0" w:space="0" w:color="auto"/>
        <w:bottom w:val="none" w:sz="0" w:space="0" w:color="auto"/>
        <w:right w:val="none" w:sz="0" w:space="0" w:color="auto"/>
      </w:divBdr>
    </w:div>
    <w:div w:id="920601250">
      <w:bodyDiv w:val="1"/>
      <w:marLeft w:val="0"/>
      <w:marRight w:val="0"/>
      <w:marTop w:val="0"/>
      <w:marBottom w:val="0"/>
      <w:divBdr>
        <w:top w:val="none" w:sz="0" w:space="0" w:color="auto"/>
        <w:left w:val="none" w:sz="0" w:space="0" w:color="auto"/>
        <w:bottom w:val="none" w:sz="0" w:space="0" w:color="auto"/>
        <w:right w:val="none" w:sz="0" w:space="0" w:color="auto"/>
      </w:divBdr>
    </w:div>
    <w:div w:id="1497917804">
      <w:bodyDiv w:val="1"/>
      <w:marLeft w:val="0"/>
      <w:marRight w:val="0"/>
      <w:marTop w:val="0"/>
      <w:marBottom w:val="0"/>
      <w:divBdr>
        <w:top w:val="none" w:sz="0" w:space="0" w:color="auto"/>
        <w:left w:val="none" w:sz="0" w:space="0" w:color="auto"/>
        <w:bottom w:val="none" w:sz="0" w:space="0" w:color="auto"/>
        <w:right w:val="none" w:sz="0" w:space="0" w:color="auto"/>
      </w:divBdr>
    </w:div>
    <w:div w:id="1522937593">
      <w:bodyDiv w:val="1"/>
      <w:marLeft w:val="0"/>
      <w:marRight w:val="0"/>
      <w:marTop w:val="0"/>
      <w:marBottom w:val="0"/>
      <w:divBdr>
        <w:top w:val="none" w:sz="0" w:space="0" w:color="auto"/>
        <w:left w:val="none" w:sz="0" w:space="0" w:color="auto"/>
        <w:bottom w:val="none" w:sz="0" w:space="0" w:color="auto"/>
        <w:right w:val="none" w:sz="0" w:space="0" w:color="auto"/>
      </w:divBdr>
      <w:divsChild>
        <w:div w:id="1539706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3336998">
      <w:bodyDiv w:val="1"/>
      <w:marLeft w:val="0"/>
      <w:marRight w:val="0"/>
      <w:marTop w:val="0"/>
      <w:marBottom w:val="0"/>
      <w:divBdr>
        <w:top w:val="none" w:sz="0" w:space="0" w:color="auto"/>
        <w:left w:val="none" w:sz="0" w:space="0" w:color="auto"/>
        <w:bottom w:val="none" w:sz="0" w:space="0" w:color="auto"/>
        <w:right w:val="none" w:sz="0" w:space="0" w:color="auto"/>
      </w:divBdr>
    </w:div>
    <w:div w:id="1779369087">
      <w:bodyDiv w:val="1"/>
      <w:marLeft w:val="0"/>
      <w:marRight w:val="0"/>
      <w:marTop w:val="0"/>
      <w:marBottom w:val="0"/>
      <w:divBdr>
        <w:top w:val="none" w:sz="0" w:space="0" w:color="auto"/>
        <w:left w:val="none" w:sz="0" w:space="0" w:color="auto"/>
        <w:bottom w:val="none" w:sz="0" w:space="0" w:color="auto"/>
        <w:right w:val="none" w:sz="0" w:space="0" w:color="auto"/>
      </w:divBdr>
    </w:div>
    <w:div w:id="202350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6330A-AB9F-4CCD-ABEA-B30AD4C6A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24</Pages>
  <Words>8938</Words>
  <Characters>50950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truonghuynhthang</dc:creator>
  <cp:lastModifiedBy>Tran Huyen Trang</cp:lastModifiedBy>
  <cp:revision>154</cp:revision>
  <cp:lastPrinted>2026-10-01T08:28:00Z</cp:lastPrinted>
  <dcterms:created xsi:type="dcterms:W3CDTF">2026-09-13T03:09:00Z</dcterms:created>
  <dcterms:modified xsi:type="dcterms:W3CDTF">2026-10-01T09:28:00Z</dcterms:modified>
</cp:coreProperties>
</file>